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6"/>
          <w:szCs w:val="26"/>
        </w:rPr>
      </w:pPr>
      <w:r w:rsidDel="00000000" w:rsidR="00000000" w:rsidRPr="00000000">
        <w:rPr>
          <w:rFonts w:ascii="Calibri" w:cs="Calibri" w:eastAsia="Calibri" w:hAnsi="Calibri"/>
          <w:b w:val="1"/>
          <w:color w:val="366091"/>
          <w:sz w:val="40"/>
          <w:szCs w:val="40"/>
          <w:rtl w:val="0"/>
        </w:rPr>
        <w:t xml:space="preserve">DOCUMENT AND ELECTRONIC DATA RETENTION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covers all records and documentation, whether analogue or digital and are subject to the retention requirements of this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this Policy, the terms ‘document’ and ‘records’ include information in both hard copy and electronic form and have the same meaning hereby referred to as Documents or Documentation.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certain circumstances it will be necessary to retain specific records in order to fulfil statutory or regulatory requirements and to meet operational needs.  Any retention of specific records should be retained under the retention period specified in Retention of Records Schedule 1 and Retention of Digital Records Schedule 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Bold" w:cs="AppleSystemUIFontBold" w:eastAsia="AppleSystemUIFontBold" w:hAnsi="AppleSystemUIFontBold"/>
          <w:b w:val="0"/>
          <w:i w:val="0"/>
          <w:smallCaps w:val="0"/>
          <w:strike w:val="0"/>
          <w:color w:val="353535"/>
          <w:sz w:val="24"/>
          <w:szCs w:val="24"/>
          <w:u w:val="none"/>
          <w:shd w:fill="auto" w:val="clear"/>
          <w:vertAlign w:val="baseline"/>
          <w:rtl w:val="0"/>
        </w:rPr>
        <w:t xml:space="preserve">Data Protection Legislation</w:t>
      </w: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 means the Data Protection Act 2018 which incorporates the General Data Protection Regulation (GDPR), the Privacy and Electronic Communications (EC Directive) Regulations 2003 and any legislation implemented in connection with the General Data Protection Regulation which is the governing legislation that regulates data protection across the EEA. This includes any replacement legislation coming into effect from time to time.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8"/>
          <w:szCs w:val="28"/>
          <w:u w:val="singl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single"/>
          <w:shd w:fill="auto" w:val="clear"/>
          <w:vertAlign w:val="baseline"/>
          <w:rtl w:val="0"/>
        </w:rPr>
        <w:t xml:space="preserve">SCOPE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Offton and WIllisham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Parish Council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is bound by various obligations with regard to the Documentation it retains.  These obligations include the period of retention for Documentation and when and how this Documentation is disposed.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5 of GDPR provides “personal data must be kept in a form which permits identification of data subjects for no longer than is necessary for the purposes for which the personal data are processed”.  The purpose of this Policy is to ensure that necessary records, documents and electronic data of </w:t>
      </w:r>
      <w:r w:rsidDel="00000000" w:rsidR="00000000" w:rsidRPr="00000000">
        <w:rPr>
          <w:sz w:val="24"/>
          <w:szCs w:val="24"/>
          <w:rtl w:val="0"/>
        </w:rPr>
        <w:t xml:space="preserve">OWPC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adequately protected, archived and disposed of at the correct retention period, and to provide all staff and those using the </w:t>
      </w:r>
      <w:r w:rsidDel="00000000" w:rsidR="00000000" w:rsidRPr="00000000">
        <w:rPr>
          <w:sz w:val="24"/>
          <w:szCs w:val="24"/>
          <w:rtl w:val="0"/>
        </w:rPr>
        <w:t xml:space="preserve">OWPC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with clear instructions regarding the appropriate retention and disposal of Documentation.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will also aid paper records and electronic data storage issues identified throughout the Council and to eliminate the need to retain paper and electronic records unnecessarily.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will ensure that information is not kept longer than is necessary and will retain the minimum amount of information that it is required to hold to meet its statutory functions and the provision of its services under:-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Data Protection Regulation (GDPR)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 Act 2018 (DPA)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Freedom of Information Act 2000 (FOI)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Limitation Act 1980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Companies Act 2006</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Waste Electric and Electronic Equipment Regulations 2013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r w:rsidDel="00000000" w:rsidR="00000000" w:rsidRPr="00000000">
        <w:rPr>
          <w:sz w:val="24"/>
          <w:szCs w:val="24"/>
          <w:rtl w:val="0"/>
        </w:rPr>
        <w:t xml:space="preserve">And new UK legislation since leaving the EU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8"/>
          <w:szCs w:val="28"/>
          <w:u w:val="singl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single"/>
          <w:shd w:fill="auto" w:val="clear"/>
          <w:vertAlign w:val="baseline"/>
          <w:rtl w:val="0"/>
        </w:rPr>
        <w:t xml:space="preserve">PROCEDURE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decisions relating to the retention and disposal of Documents should be taken in accordance with this Policy in particular: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1 – Retention of Records Schedule -  Provides the required retention periods, including the statutory minimum retention period for specific Documents.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2 – Retention of Digital Records – Provides the required retention periods for all digital Documents.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regular </w:t>
      </w:r>
      <w:r w:rsidDel="00000000" w:rsidR="00000000" w:rsidRPr="00000000">
        <w:rPr>
          <w:b w:val="1"/>
          <w:i w:val="0"/>
          <w:smallCaps w:val="0"/>
          <w:strike w:val="0"/>
          <w:color w:val="ff0000"/>
          <w:sz w:val="24"/>
          <w:szCs w:val="24"/>
          <w:u w:val="none"/>
          <w:shd w:fill="auto" w:val="clear"/>
          <w:vertAlign w:val="baseline"/>
          <w:rtl w:val="0"/>
        </w:rPr>
        <w:t xml:space="preserve">bi-annual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 should be carried out to identify those documents meeting the expiry of retention periods.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Retention of Digital Data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digital data including media and e mail files are retained on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t>
      </w:r>
      <w:r w:rsidDel="00000000" w:rsidR="00000000" w:rsidRPr="00000000">
        <w:rPr>
          <w:sz w:val="24"/>
          <w:szCs w:val="24"/>
          <w:rtl w:val="0"/>
        </w:rPr>
        <w:t xml:space="preserve">Chromebook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cloud if applicable,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website and with the existing email &amp; website providers. The backup of electronic data is placed on a memory stick each year, and the hard drive of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t>
      </w:r>
      <w:r w:rsidDel="00000000" w:rsidR="00000000" w:rsidRPr="00000000">
        <w:rPr>
          <w:sz w:val="24"/>
          <w:szCs w:val="24"/>
          <w:rtl w:val="0"/>
        </w:rPr>
        <w:t xml:space="preserve">Chromebook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data is stored only when following the retention policy schedules 1 &amp; 2, otherwise data is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 stored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deleted once no longer in use by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process for accessing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stored electronic data is via the Clerk, by written request from the public (Subject Access R</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 or SAR) or requested at a parish council meeting by the council. Confirmation that a valid request is identified and confirmed would be part of the SAR procedure or by normal working practice. Email records are stored with existing regulation compliant companies. Data is also stored within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t>
      </w:r>
      <w:r w:rsidDel="00000000" w:rsidR="00000000" w:rsidRPr="00000000">
        <w:rPr>
          <w:sz w:val="24"/>
          <w:szCs w:val="24"/>
          <w:rtl w:val="0"/>
        </w:rPr>
        <w:t xml:space="preserve">Chromebook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hard drive, which is PIN encrypted and passwords are 9 characters or more.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w:t>
      </w:r>
      <w:r w:rsidDel="00000000" w:rsidR="00000000" w:rsidRPr="00000000">
        <w:rPr>
          <w:sz w:val="24"/>
          <w:szCs w:val="24"/>
          <w:rtl w:val="0"/>
        </w:rPr>
        <w:t xml:space="preserve">Chromebook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stays within the secure property of the Clerk. Memory sticks are stored within a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locked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filing cabinet situated within the secure property of the Clerk.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portable / </w:t>
      </w:r>
      <w:r w:rsidDel="00000000" w:rsidR="00000000" w:rsidRPr="00000000">
        <w:rPr>
          <w:sz w:val="24"/>
          <w:szCs w:val="24"/>
          <w:rtl w:val="0"/>
        </w:rPr>
        <w:t xml:space="preserve">removable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storage media are destroyed when the data is of no use to 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and does not fall under statutory time limits.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sz w:val="24"/>
          <w:szCs w:val="24"/>
        </w:rPr>
      </w:pPr>
      <w:bookmarkStart w:colFirst="0" w:colLast="0" w:name="_heading=h.a1364u95jscs" w:id="2"/>
      <w:bookmarkEnd w:id="2"/>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Archiving and Retention of Documentation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Archiving is defined as the process by which inactive data, in any format, is securely stored for long periods of time in accordance with a retention schedule.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archives paper records on site, with the Clerk at their home address.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Documentation is retained either under statutory time limits, or for twelve months, or shredded following one month of completion of use of the documentation.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documentation which is to be legally held indefinitely is transferred to the Suffolk Records Office (eg: OWPC Meeting </w:t>
      </w:r>
      <w:r w:rsidDel="00000000" w:rsidR="00000000" w:rsidRPr="00000000">
        <w:rPr>
          <w:sz w:val="24"/>
          <w:szCs w:val="24"/>
          <w:rtl w:val="0"/>
        </w:rPr>
        <w:t xml:space="preserve">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Clerk will be responsible for ensuring that the documentation is held in a safe and secure location in a timely manner.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Archiving Process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questions regarding archiving should be raised in the first instance with the Clerk.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cases, identify the documents that need to be retained in accordance with the Retention of records Schedule (attached at Schedule 1).  Remove all duplicates and any unnecessary papers.  </w:t>
      </w:r>
      <w:r w:rsidDel="00000000" w:rsidR="00000000" w:rsidRPr="00000000">
        <w:rPr>
          <w:sz w:val="24"/>
          <w:szCs w:val="24"/>
          <w:rtl w:val="0"/>
        </w:rPr>
        <w:t xml:space="preserve">Store within the secure filing cabinet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clearly </w:t>
      </w:r>
      <w:r w:rsidDel="00000000" w:rsidR="00000000" w:rsidRPr="00000000">
        <w:rPr>
          <w:sz w:val="24"/>
          <w:szCs w:val="24"/>
          <w:rtl w:val="0"/>
        </w:rPr>
        <w:t xml:space="preserve">labelled,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over longer periods </w:t>
      </w:r>
      <w:r w:rsidDel="00000000" w:rsidR="00000000" w:rsidRPr="00000000">
        <w:rPr>
          <w:sz w:val="24"/>
          <w:szCs w:val="24"/>
          <w:rtl w:val="0"/>
        </w:rPr>
        <w:t xml:space="preserve">correctly sealed for transfer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Suffolk Records Office.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Disposal of Records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record containing confidential information eg: Personal Identifiable Information or PII</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must either be disposed of in a confidential waste bin or shredded using a cross-cut shredder.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Disposal of documents that do not contain confidential information , such as </w:t>
      </w:r>
      <w:r w:rsidDel="00000000" w:rsidR="00000000" w:rsidRPr="00000000">
        <w:rPr>
          <w:sz w:val="24"/>
          <w:szCs w:val="24"/>
          <w:rtl w:val="0"/>
        </w:rPr>
        <w:t xml:space="preserve">PII’s,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disposed of in the normal way or recycled.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Disposal of Electrical Hardware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equipment and devices that have the ability and capability to store personal data include: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PC’s / Laptops / Chromebooks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Phones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Multi-Functional Devices – printers / scanners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USB Memory Sticks and external hard drives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equipment disposal must be managed by the Clerk.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computer equipment, recycling or refurbishing must be disposed of in accordance with the Waste Electric and Electronic Equipment Regulations 2013.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is the owner of this document and is responsible for ensuring that this Policy is reviewed annually.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Readopted at the May Annual Parish Council Meeting</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2127" w:top="1440" w:left="1440" w:right="1440" w:header="708" w:footer="708"/>
          <w:pgNumType w:start="1"/>
        </w:sectPr>
      </w:pPr>
      <w:r w:rsidDel="00000000" w:rsidR="00000000" w:rsidRPr="00000000">
        <w:rPr>
          <w:rtl w:val="0"/>
        </w:rPr>
      </w:r>
    </w:p>
    <w:p w:rsidR="00000000" w:rsidDel="00000000" w:rsidP="00000000" w:rsidRDefault="00000000" w:rsidRPr="00000000" w14:paraId="0000003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SCHEDULE 1 - RETENTION OF RECORDS</w:t>
      </w:r>
    </w:p>
    <w:p w:rsidR="00000000" w:rsidDel="00000000" w:rsidP="00000000" w:rsidRDefault="00000000" w:rsidRPr="00000000" w14:paraId="00000037">
      <w:pPr>
        <w:pageBreakBefore w:val="0"/>
        <w:rPr>
          <w:rFonts w:ascii="Arial" w:cs="Arial" w:eastAsia="Arial" w:hAnsi="Arial"/>
        </w:rPr>
      </w:pPr>
      <w:r w:rsidDel="00000000" w:rsidR="00000000" w:rsidRPr="00000000">
        <w:rPr>
          <w:rFonts w:ascii="Arial" w:cs="Arial" w:eastAsia="Arial" w:hAnsi="Arial"/>
          <w:rtl w:val="0"/>
        </w:rPr>
        <w:t xml:space="preserve"> </w:t>
      </w:r>
    </w:p>
    <w:tbl>
      <w:tblPr>
        <w:tblStyle w:val="Table1"/>
        <w:tblW w:w="127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2655"/>
        <w:gridCol w:w="6705"/>
        <w:tblGridChange w:id="0">
          <w:tblGrid>
            <w:gridCol w:w="3375"/>
            <w:gridCol w:w="2655"/>
            <w:gridCol w:w="6705"/>
          </w:tblGrid>
        </w:tblGridChange>
      </w:tblGrid>
      <w:tr>
        <w:trPr>
          <w:cantSplit w:val="0"/>
          <w:trHeight w:val="374" w:hRule="atLeast"/>
          <w:tblHeader w:val="0"/>
        </w:trPr>
        <w:tc>
          <w:tcPr>
            <w:shd w:fill="ffc000" w:val="clear"/>
          </w:tcPr>
          <w:p w:rsidR="00000000" w:rsidDel="00000000" w:rsidP="00000000" w:rsidRDefault="00000000" w:rsidRPr="00000000" w14:paraId="0000003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RECORD TYPE</w:t>
            </w:r>
          </w:p>
          <w:p w:rsidR="00000000" w:rsidDel="00000000" w:rsidP="00000000" w:rsidRDefault="00000000" w:rsidRPr="00000000" w14:paraId="0000003A">
            <w:pPr>
              <w:pageBreakBefore w:val="0"/>
              <w:jc w:val="center"/>
              <w:rPr>
                <w:rFonts w:ascii="Arial" w:cs="Arial" w:eastAsia="Arial" w:hAnsi="Arial"/>
                <w:b w:val="1"/>
              </w:rPr>
            </w:pPr>
            <w:r w:rsidDel="00000000" w:rsidR="00000000" w:rsidRPr="00000000">
              <w:rPr>
                <w:rtl w:val="0"/>
              </w:rPr>
            </w:r>
          </w:p>
        </w:tc>
        <w:tc>
          <w:tcPr>
            <w:shd w:fill="ffc000" w:val="clear"/>
          </w:tcPr>
          <w:p w:rsidR="00000000" w:rsidDel="00000000" w:rsidP="00000000" w:rsidRDefault="00000000" w:rsidRPr="00000000" w14:paraId="0000003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RETENTION PERIOD</w:t>
            </w:r>
          </w:p>
        </w:tc>
        <w:tc>
          <w:tcPr>
            <w:shd w:fill="ffc000" w:val="clear"/>
          </w:tcPr>
          <w:p w:rsidR="00000000" w:rsidDel="00000000" w:rsidP="00000000" w:rsidRDefault="00000000" w:rsidRPr="00000000" w14:paraId="0000003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RETENTION JUSTIFICATION</w:t>
            </w:r>
          </w:p>
        </w:tc>
      </w:tr>
      <w:tr>
        <w:trPr>
          <w:cantSplit w:val="0"/>
          <w:tblHeader w:val="0"/>
        </w:trPr>
        <w:tc>
          <w:tcPr/>
          <w:p w:rsidR="00000000" w:rsidDel="00000000" w:rsidP="00000000" w:rsidRDefault="00000000" w:rsidRPr="00000000" w14:paraId="0000003F">
            <w:pPr>
              <w:pageBreakBefore w:val="0"/>
              <w:rPr>
                <w:rFonts w:ascii="Arial" w:cs="Arial" w:eastAsia="Arial" w:hAnsi="Arial"/>
              </w:rPr>
            </w:pPr>
            <w:r w:rsidDel="00000000" w:rsidR="00000000" w:rsidRPr="00000000">
              <w:rPr>
                <w:rFonts w:ascii="Arial" w:cs="Arial" w:eastAsia="Arial" w:hAnsi="Arial"/>
                <w:rtl w:val="0"/>
              </w:rPr>
              <w:t xml:space="preserve">Staff attendance records</w:t>
            </w:r>
          </w:p>
        </w:tc>
        <w:tc>
          <w:tcPr/>
          <w:p w:rsidR="00000000" w:rsidDel="00000000" w:rsidP="00000000" w:rsidRDefault="00000000" w:rsidRPr="00000000" w14:paraId="00000040">
            <w:pPr>
              <w:pageBreakBefore w:val="0"/>
              <w:rPr>
                <w:rFonts w:ascii="Arial" w:cs="Arial" w:eastAsia="Arial" w:hAnsi="Arial"/>
              </w:rPr>
            </w:pPr>
            <w:r w:rsidDel="00000000" w:rsidR="00000000" w:rsidRPr="00000000">
              <w:rPr>
                <w:rFonts w:ascii="Arial" w:cs="Arial" w:eastAsia="Arial" w:hAnsi="Arial"/>
                <w:rtl w:val="0"/>
              </w:rPr>
              <w:t xml:space="preserve">Indefinitely</w:t>
            </w:r>
          </w:p>
        </w:tc>
        <w:tc>
          <w:tcPr/>
          <w:p w:rsidR="00000000" w:rsidDel="00000000" w:rsidP="00000000" w:rsidRDefault="00000000" w:rsidRPr="00000000" w14:paraId="00000041">
            <w:pPr>
              <w:pageBreakBefore w:val="0"/>
              <w:rPr>
                <w:rFonts w:ascii="Arial" w:cs="Arial" w:eastAsia="Arial" w:hAnsi="Arial"/>
              </w:rPr>
            </w:pPr>
            <w:r w:rsidDel="00000000" w:rsidR="00000000" w:rsidRPr="00000000">
              <w:rPr>
                <w:rFonts w:ascii="Arial" w:cs="Arial" w:eastAsia="Arial" w:hAnsi="Arial"/>
                <w:rtl w:val="0"/>
              </w:rPr>
              <w:t xml:space="preserve">Health &amp; Safety Act 1974</w:t>
            </w:r>
          </w:p>
        </w:tc>
      </w:tr>
      <w:tr>
        <w:trPr>
          <w:cantSplit w:val="0"/>
          <w:tblHeader w:val="0"/>
        </w:trPr>
        <w:tc>
          <w:tcPr/>
          <w:p w:rsidR="00000000" w:rsidDel="00000000" w:rsidP="00000000" w:rsidRDefault="00000000" w:rsidRPr="00000000" w14:paraId="00000042">
            <w:pPr>
              <w:pageBreakBefore w:val="0"/>
              <w:rPr>
                <w:rFonts w:ascii="Arial" w:cs="Arial" w:eastAsia="Arial" w:hAnsi="Arial"/>
              </w:rPr>
            </w:pPr>
            <w:r w:rsidDel="00000000" w:rsidR="00000000" w:rsidRPr="00000000">
              <w:rPr>
                <w:rFonts w:ascii="Arial" w:cs="Arial" w:eastAsia="Arial" w:hAnsi="Arial"/>
                <w:rtl w:val="0"/>
              </w:rPr>
              <w:t xml:space="preserve">Meeting Minutes</w:t>
            </w:r>
          </w:p>
        </w:tc>
        <w:tc>
          <w:tcPr/>
          <w:p w:rsidR="00000000" w:rsidDel="00000000" w:rsidP="00000000" w:rsidRDefault="00000000" w:rsidRPr="00000000" w14:paraId="00000043">
            <w:pPr>
              <w:pageBreakBefore w:val="0"/>
              <w:rPr>
                <w:rFonts w:ascii="Arial" w:cs="Arial" w:eastAsia="Arial" w:hAnsi="Arial"/>
              </w:rPr>
            </w:pPr>
            <w:r w:rsidDel="00000000" w:rsidR="00000000" w:rsidRPr="00000000">
              <w:rPr>
                <w:rFonts w:ascii="Arial" w:cs="Arial" w:eastAsia="Arial" w:hAnsi="Arial"/>
                <w:rtl w:val="0"/>
              </w:rPr>
              <w:t xml:space="preserve">Indefinitely</w:t>
            </w:r>
          </w:p>
        </w:tc>
        <w:tc>
          <w:tcPr/>
          <w:p w:rsidR="00000000" w:rsidDel="00000000" w:rsidP="00000000" w:rsidRDefault="00000000" w:rsidRPr="00000000" w14:paraId="00000044">
            <w:pPr>
              <w:pageBreakBefore w:val="0"/>
              <w:rPr>
                <w:rFonts w:ascii="Arial" w:cs="Arial" w:eastAsia="Arial" w:hAnsi="Arial"/>
              </w:rPr>
            </w:pPr>
            <w:r w:rsidDel="00000000" w:rsidR="00000000" w:rsidRPr="00000000">
              <w:rPr>
                <w:rFonts w:ascii="Arial" w:cs="Arial" w:eastAsia="Arial" w:hAnsi="Arial"/>
                <w:rtl w:val="0"/>
              </w:rPr>
              <w:t xml:space="preserve">Local Government Act 1972</w:t>
            </w:r>
          </w:p>
        </w:tc>
      </w:tr>
      <w:tr>
        <w:trPr>
          <w:cantSplit w:val="0"/>
          <w:tblHeader w:val="0"/>
        </w:trPr>
        <w:tc>
          <w:tcPr/>
          <w:p w:rsidR="00000000" w:rsidDel="00000000" w:rsidP="00000000" w:rsidRDefault="00000000" w:rsidRPr="00000000" w14:paraId="00000045">
            <w:pPr>
              <w:pageBreakBefore w:val="0"/>
              <w:rPr>
                <w:rFonts w:ascii="Arial" w:cs="Arial" w:eastAsia="Arial" w:hAnsi="Arial"/>
              </w:rPr>
            </w:pPr>
            <w:r w:rsidDel="00000000" w:rsidR="00000000" w:rsidRPr="00000000">
              <w:rPr>
                <w:rFonts w:ascii="Arial" w:cs="Arial" w:eastAsia="Arial" w:hAnsi="Arial"/>
                <w:rtl w:val="0"/>
              </w:rPr>
              <w:t xml:space="preserve">Title Deeds, Lease agreements, Contracts</w:t>
            </w:r>
          </w:p>
        </w:tc>
        <w:tc>
          <w:tcPr/>
          <w:p w:rsidR="00000000" w:rsidDel="00000000" w:rsidP="00000000" w:rsidRDefault="00000000" w:rsidRPr="00000000" w14:paraId="00000046">
            <w:pPr>
              <w:pageBreakBefore w:val="0"/>
              <w:rPr>
                <w:rFonts w:ascii="Arial" w:cs="Arial" w:eastAsia="Arial" w:hAnsi="Arial"/>
              </w:rPr>
            </w:pPr>
            <w:r w:rsidDel="00000000" w:rsidR="00000000" w:rsidRPr="00000000">
              <w:rPr>
                <w:rFonts w:ascii="Arial" w:cs="Arial" w:eastAsia="Arial" w:hAnsi="Arial"/>
                <w:rtl w:val="0"/>
              </w:rPr>
              <w:t xml:space="preserve">Indefinitely</w:t>
            </w:r>
          </w:p>
        </w:tc>
        <w:tc>
          <w:tcPr/>
          <w:p w:rsidR="00000000" w:rsidDel="00000000" w:rsidP="00000000" w:rsidRDefault="00000000" w:rsidRPr="00000000" w14:paraId="00000047">
            <w:pPr>
              <w:pageBreakBefore w:val="0"/>
              <w:rPr>
                <w:rFonts w:ascii="Arial" w:cs="Arial" w:eastAsia="Arial" w:hAnsi="Arial"/>
              </w:rPr>
            </w:pPr>
            <w:r w:rsidDel="00000000" w:rsidR="00000000" w:rsidRPr="00000000">
              <w:rPr>
                <w:rFonts w:ascii="Arial" w:cs="Arial" w:eastAsia="Arial" w:hAnsi="Arial"/>
                <w:rtl w:val="0"/>
              </w:rPr>
              <w:t xml:space="preserve">Local Government Act 1972 / Limitation Act 1980</w:t>
            </w:r>
          </w:p>
        </w:tc>
      </w:tr>
      <w:tr>
        <w:trPr>
          <w:cantSplit w:val="0"/>
          <w:tblHeader w:val="0"/>
        </w:trPr>
        <w:tc>
          <w:tcPr/>
          <w:p w:rsidR="00000000" w:rsidDel="00000000" w:rsidP="00000000" w:rsidRDefault="00000000" w:rsidRPr="00000000" w14:paraId="00000048">
            <w:pPr>
              <w:pageBreakBefore w:val="0"/>
              <w:rPr>
                <w:rFonts w:ascii="Arial" w:cs="Arial" w:eastAsia="Arial" w:hAnsi="Arial"/>
              </w:rPr>
            </w:pPr>
            <w:r w:rsidDel="00000000" w:rsidR="00000000" w:rsidRPr="00000000">
              <w:rPr>
                <w:rFonts w:ascii="Arial" w:cs="Arial" w:eastAsia="Arial" w:hAnsi="Arial"/>
                <w:rtl w:val="0"/>
              </w:rPr>
              <w:t xml:space="preserve">Investments</w:t>
            </w:r>
          </w:p>
        </w:tc>
        <w:tc>
          <w:tcPr/>
          <w:p w:rsidR="00000000" w:rsidDel="00000000" w:rsidP="00000000" w:rsidRDefault="00000000" w:rsidRPr="00000000" w14:paraId="00000049">
            <w:pPr>
              <w:pageBreakBefore w:val="0"/>
              <w:rPr>
                <w:rFonts w:ascii="Arial" w:cs="Arial" w:eastAsia="Arial" w:hAnsi="Arial"/>
              </w:rPr>
            </w:pPr>
            <w:r w:rsidDel="00000000" w:rsidR="00000000" w:rsidRPr="00000000">
              <w:rPr>
                <w:rFonts w:ascii="Arial" w:cs="Arial" w:eastAsia="Arial" w:hAnsi="Arial"/>
                <w:rtl w:val="0"/>
              </w:rPr>
              <w:t xml:space="preserve">Indefinitely</w:t>
            </w:r>
          </w:p>
        </w:tc>
        <w:tc>
          <w:tcPr/>
          <w:p w:rsidR="00000000" w:rsidDel="00000000" w:rsidP="00000000" w:rsidRDefault="00000000" w:rsidRPr="00000000" w14:paraId="0000004A">
            <w:pPr>
              <w:pageBreakBefore w:val="0"/>
              <w:rPr>
                <w:rFonts w:ascii="Arial" w:cs="Arial" w:eastAsia="Arial" w:hAnsi="Arial"/>
              </w:rPr>
            </w:pPr>
            <w:r w:rsidDel="00000000" w:rsidR="00000000" w:rsidRPr="00000000">
              <w:rPr>
                <w:rFonts w:ascii="Arial" w:cs="Arial" w:eastAsia="Arial" w:hAnsi="Arial"/>
                <w:rtl w:val="0"/>
              </w:rPr>
              <w:t xml:space="preserve">Local Government Act 1972</w:t>
            </w:r>
          </w:p>
        </w:tc>
      </w:tr>
      <w:tr>
        <w:trPr>
          <w:cantSplit w:val="0"/>
          <w:tblHeader w:val="0"/>
        </w:trPr>
        <w:tc>
          <w:tcPr/>
          <w:p w:rsidR="00000000" w:rsidDel="00000000" w:rsidP="00000000" w:rsidRDefault="00000000" w:rsidRPr="00000000" w14:paraId="0000004B">
            <w:pPr>
              <w:pageBreakBefore w:val="0"/>
              <w:rPr>
                <w:rFonts w:ascii="Arial" w:cs="Arial" w:eastAsia="Arial" w:hAnsi="Arial"/>
              </w:rPr>
            </w:pPr>
            <w:r w:rsidDel="00000000" w:rsidR="00000000" w:rsidRPr="00000000">
              <w:rPr>
                <w:rFonts w:ascii="Arial" w:cs="Arial" w:eastAsia="Arial" w:hAnsi="Arial"/>
                <w:rtl w:val="0"/>
              </w:rPr>
              <w:t xml:space="preserve">Register of members allowances</w:t>
            </w:r>
          </w:p>
        </w:tc>
        <w:tc>
          <w:tcPr/>
          <w:p w:rsidR="00000000" w:rsidDel="00000000" w:rsidP="00000000" w:rsidRDefault="00000000" w:rsidRPr="00000000" w14:paraId="0000004C">
            <w:pPr>
              <w:pageBreakBefore w:val="0"/>
              <w:rPr>
                <w:rFonts w:ascii="Arial" w:cs="Arial" w:eastAsia="Arial" w:hAnsi="Arial"/>
              </w:rPr>
            </w:pPr>
            <w:r w:rsidDel="00000000" w:rsidR="00000000" w:rsidRPr="00000000">
              <w:rPr>
                <w:rFonts w:ascii="Arial" w:cs="Arial" w:eastAsia="Arial" w:hAnsi="Arial"/>
                <w:rtl w:val="0"/>
              </w:rPr>
              <w:t xml:space="preserve">6 years</w:t>
            </w:r>
          </w:p>
        </w:tc>
        <w:tc>
          <w:tcPr/>
          <w:p w:rsidR="00000000" w:rsidDel="00000000" w:rsidP="00000000" w:rsidRDefault="00000000" w:rsidRPr="00000000" w14:paraId="0000004D">
            <w:pPr>
              <w:pageBreakBefore w:val="0"/>
              <w:rPr>
                <w:rFonts w:ascii="Arial" w:cs="Arial" w:eastAsia="Arial" w:hAnsi="Arial"/>
              </w:rPr>
            </w:pPr>
            <w:r w:rsidDel="00000000" w:rsidR="00000000" w:rsidRPr="00000000">
              <w:rPr>
                <w:rFonts w:ascii="Arial" w:cs="Arial" w:eastAsia="Arial" w:hAnsi="Arial"/>
                <w:rtl w:val="0"/>
              </w:rPr>
              <w:t xml:space="preserve">Income Tax / Limitation Act 1980</w:t>
            </w:r>
          </w:p>
        </w:tc>
      </w:tr>
      <w:tr>
        <w:trPr>
          <w:cantSplit w:val="0"/>
          <w:tblHeader w:val="0"/>
        </w:trPr>
        <w:tc>
          <w:tcPr/>
          <w:p w:rsidR="00000000" w:rsidDel="00000000" w:rsidP="00000000" w:rsidRDefault="00000000" w:rsidRPr="00000000" w14:paraId="0000004E">
            <w:pPr>
              <w:pageBreakBefore w:val="0"/>
              <w:rPr>
                <w:rFonts w:ascii="Arial" w:cs="Arial" w:eastAsia="Arial" w:hAnsi="Arial"/>
              </w:rPr>
            </w:pPr>
            <w:r w:rsidDel="00000000" w:rsidR="00000000" w:rsidRPr="00000000">
              <w:rPr>
                <w:rFonts w:ascii="Arial" w:cs="Arial" w:eastAsia="Arial" w:hAnsi="Arial"/>
                <w:rtl w:val="0"/>
              </w:rPr>
              <w:t xml:space="preserve">Scales of fees / charges</w:t>
            </w:r>
          </w:p>
        </w:tc>
        <w:tc>
          <w:tcPr/>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rtl w:val="0"/>
              </w:rPr>
              <w:t xml:space="preserve">5 years</w:t>
            </w:r>
          </w:p>
        </w:tc>
        <w:tc>
          <w:tcPr/>
          <w:p w:rsidR="00000000" w:rsidDel="00000000" w:rsidP="00000000" w:rsidRDefault="00000000" w:rsidRPr="00000000" w14:paraId="00000050">
            <w:pPr>
              <w:pageBreakBefore w:val="0"/>
              <w:rPr>
                <w:rFonts w:ascii="Arial" w:cs="Arial" w:eastAsia="Arial" w:hAnsi="Arial"/>
              </w:rPr>
            </w:pPr>
            <w:r w:rsidDel="00000000" w:rsidR="00000000" w:rsidRPr="00000000">
              <w:rPr>
                <w:rFonts w:ascii="Arial" w:cs="Arial" w:eastAsia="Arial" w:hAnsi="Arial"/>
                <w:rtl w:val="0"/>
              </w:rPr>
              <w:t xml:space="preserve">Local Government Act 1972</w:t>
            </w:r>
          </w:p>
        </w:tc>
      </w:tr>
      <w:tr>
        <w:trPr>
          <w:cantSplit w:val="0"/>
          <w:tblHeader w:val="0"/>
        </w:trPr>
        <w:tc>
          <w:tcPr/>
          <w:p w:rsidR="00000000" w:rsidDel="00000000" w:rsidP="00000000" w:rsidRDefault="00000000" w:rsidRPr="00000000" w14:paraId="00000051">
            <w:pPr>
              <w:pageBreakBefore w:val="0"/>
              <w:rPr>
                <w:rFonts w:ascii="Arial" w:cs="Arial" w:eastAsia="Arial" w:hAnsi="Arial"/>
              </w:rPr>
            </w:pPr>
            <w:r w:rsidDel="00000000" w:rsidR="00000000" w:rsidRPr="00000000">
              <w:rPr>
                <w:rFonts w:ascii="Arial" w:cs="Arial" w:eastAsia="Arial" w:hAnsi="Arial"/>
                <w:rtl w:val="0"/>
              </w:rPr>
              <w:t xml:space="preserve">Receipt / payment accounts</w:t>
            </w:r>
          </w:p>
        </w:tc>
        <w:tc>
          <w:tcPr/>
          <w:p w:rsidR="00000000" w:rsidDel="00000000" w:rsidP="00000000" w:rsidRDefault="00000000" w:rsidRPr="00000000" w14:paraId="00000052">
            <w:pPr>
              <w:pageBreakBefore w:val="0"/>
              <w:rPr>
                <w:rFonts w:ascii="Arial" w:cs="Arial" w:eastAsia="Arial" w:hAnsi="Arial"/>
              </w:rPr>
            </w:pPr>
            <w:r w:rsidDel="00000000" w:rsidR="00000000" w:rsidRPr="00000000">
              <w:rPr>
                <w:rFonts w:ascii="Arial" w:cs="Arial" w:eastAsia="Arial" w:hAnsi="Arial"/>
                <w:rtl w:val="0"/>
              </w:rPr>
              <w:t xml:space="preserve">Indefinitely</w:t>
            </w:r>
          </w:p>
        </w:tc>
        <w:tc>
          <w:tcPr/>
          <w:p w:rsidR="00000000" w:rsidDel="00000000" w:rsidP="00000000" w:rsidRDefault="00000000" w:rsidRPr="00000000" w14:paraId="00000053">
            <w:pPr>
              <w:pageBreakBefore w:val="0"/>
              <w:rPr>
                <w:rFonts w:ascii="Arial" w:cs="Arial" w:eastAsia="Arial" w:hAnsi="Arial"/>
              </w:rPr>
            </w:pPr>
            <w:r w:rsidDel="00000000" w:rsidR="00000000" w:rsidRPr="00000000">
              <w:rPr>
                <w:rFonts w:ascii="Arial" w:cs="Arial" w:eastAsia="Arial" w:hAnsi="Arial"/>
                <w:rtl w:val="0"/>
              </w:rPr>
              <w:t xml:space="preserve">Local Government Act 1972 </w:t>
            </w:r>
          </w:p>
        </w:tc>
      </w:tr>
      <w:tr>
        <w:trPr>
          <w:cantSplit w:val="0"/>
          <w:tblHeader w:val="0"/>
        </w:trPr>
        <w:tc>
          <w:tcPr/>
          <w:p w:rsidR="00000000" w:rsidDel="00000000" w:rsidP="00000000" w:rsidRDefault="00000000" w:rsidRPr="00000000" w14:paraId="00000054">
            <w:pPr>
              <w:pageBreakBefore w:val="0"/>
              <w:rPr>
                <w:rFonts w:ascii="Arial" w:cs="Arial" w:eastAsia="Arial" w:hAnsi="Arial"/>
              </w:rPr>
            </w:pPr>
            <w:r w:rsidDel="00000000" w:rsidR="00000000" w:rsidRPr="00000000">
              <w:rPr>
                <w:rFonts w:ascii="Arial" w:cs="Arial" w:eastAsia="Arial" w:hAnsi="Arial"/>
                <w:rtl w:val="0"/>
              </w:rPr>
              <w:t xml:space="preserve">Receipt books</w:t>
            </w:r>
          </w:p>
        </w:tc>
        <w:tc>
          <w:tcPr/>
          <w:p w:rsidR="00000000" w:rsidDel="00000000" w:rsidP="00000000" w:rsidRDefault="00000000" w:rsidRPr="00000000" w14:paraId="00000055">
            <w:pPr>
              <w:pageBreakBefore w:val="0"/>
              <w:rPr>
                <w:rFonts w:ascii="Arial" w:cs="Arial" w:eastAsia="Arial" w:hAnsi="Arial"/>
              </w:rPr>
            </w:pPr>
            <w:r w:rsidDel="00000000" w:rsidR="00000000" w:rsidRPr="00000000">
              <w:rPr>
                <w:rFonts w:ascii="Arial" w:cs="Arial" w:eastAsia="Arial" w:hAnsi="Arial"/>
                <w:rtl w:val="0"/>
              </w:rPr>
              <w:t xml:space="preserve">6 years</w:t>
            </w:r>
          </w:p>
        </w:tc>
        <w:tc>
          <w:tcPr/>
          <w:p w:rsidR="00000000" w:rsidDel="00000000" w:rsidP="00000000" w:rsidRDefault="00000000" w:rsidRPr="00000000" w14:paraId="00000056">
            <w:pPr>
              <w:pageBreakBefore w:val="0"/>
              <w:rPr>
                <w:rFonts w:ascii="Arial" w:cs="Arial" w:eastAsia="Arial" w:hAnsi="Arial"/>
              </w:rPr>
            </w:pPr>
            <w:r w:rsidDel="00000000" w:rsidR="00000000" w:rsidRPr="00000000">
              <w:rPr>
                <w:rFonts w:ascii="Arial" w:cs="Arial" w:eastAsia="Arial" w:hAnsi="Arial"/>
                <w:rtl w:val="0"/>
              </w:rPr>
              <w:t xml:space="preserve">VAT Regulation</w:t>
            </w:r>
          </w:p>
        </w:tc>
      </w:tr>
      <w:tr>
        <w:trPr>
          <w:cantSplit w:val="0"/>
          <w:tblHeader w:val="0"/>
        </w:trPr>
        <w:tc>
          <w:tcPr/>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rtl w:val="0"/>
              </w:rPr>
              <w:t xml:space="preserve">Bank Statements</w:t>
            </w:r>
          </w:p>
        </w:tc>
        <w:tc>
          <w:tcPr/>
          <w:p w:rsidR="00000000" w:rsidDel="00000000" w:rsidP="00000000" w:rsidRDefault="00000000" w:rsidRPr="00000000" w14:paraId="00000058">
            <w:pPr>
              <w:pageBreakBefore w:val="0"/>
              <w:rPr>
                <w:rFonts w:ascii="Arial" w:cs="Arial" w:eastAsia="Arial" w:hAnsi="Arial"/>
              </w:rPr>
            </w:pPr>
            <w:r w:rsidDel="00000000" w:rsidR="00000000" w:rsidRPr="00000000">
              <w:rPr>
                <w:rFonts w:ascii="Arial" w:cs="Arial" w:eastAsia="Arial" w:hAnsi="Arial"/>
                <w:rtl w:val="0"/>
              </w:rPr>
              <w:t xml:space="preserve">Last completed Audit Yr</w:t>
            </w:r>
          </w:p>
        </w:tc>
        <w:tc>
          <w:tcPr/>
          <w:p w:rsidR="00000000" w:rsidDel="00000000" w:rsidP="00000000" w:rsidRDefault="00000000" w:rsidRPr="00000000" w14:paraId="00000059">
            <w:pPr>
              <w:pageBreakBefore w:val="0"/>
              <w:rPr>
                <w:rFonts w:ascii="Arial" w:cs="Arial" w:eastAsia="Arial" w:hAnsi="Arial"/>
              </w:rPr>
            </w:pPr>
            <w:r w:rsidDel="00000000" w:rsidR="00000000" w:rsidRPr="00000000">
              <w:rPr>
                <w:rFonts w:ascii="Arial" w:cs="Arial" w:eastAsia="Arial" w:hAnsi="Arial"/>
                <w:rtl w:val="0"/>
              </w:rPr>
              <w:t xml:space="preserve">Audit Regulation</w:t>
            </w:r>
          </w:p>
        </w:tc>
      </w:tr>
      <w:tr>
        <w:trPr>
          <w:cantSplit w:val="0"/>
          <w:tblHeader w:val="0"/>
        </w:trPr>
        <w:tc>
          <w:tcPr/>
          <w:p w:rsidR="00000000" w:rsidDel="00000000" w:rsidP="00000000" w:rsidRDefault="00000000" w:rsidRPr="00000000" w14:paraId="0000005A">
            <w:pPr>
              <w:pageBreakBefore w:val="0"/>
              <w:rPr>
                <w:rFonts w:ascii="Arial" w:cs="Arial" w:eastAsia="Arial" w:hAnsi="Arial"/>
              </w:rPr>
            </w:pPr>
            <w:r w:rsidDel="00000000" w:rsidR="00000000" w:rsidRPr="00000000">
              <w:rPr>
                <w:rFonts w:ascii="Arial" w:cs="Arial" w:eastAsia="Arial" w:hAnsi="Arial"/>
                <w:rtl w:val="0"/>
              </w:rPr>
              <w:t xml:space="preserve">Bank paying in books</w:t>
            </w:r>
          </w:p>
        </w:tc>
        <w:tc>
          <w:tcPr/>
          <w:p w:rsidR="00000000" w:rsidDel="00000000" w:rsidP="00000000" w:rsidRDefault="00000000" w:rsidRPr="00000000" w14:paraId="0000005B">
            <w:pPr>
              <w:pageBreakBefore w:val="0"/>
              <w:rPr>
                <w:rFonts w:ascii="Arial" w:cs="Arial" w:eastAsia="Arial" w:hAnsi="Arial"/>
              </w:rPr>
            </w:pPr>
            <w:r w:rsidDel="00000000" w:rsidR="00000000" w:rsidRPr="00000000">
              <w:rPr>
                <w:rFonts w:ascii="Arial" w:cs="Arial" w:eastAsia="Arial" w:hAnsi="Arial"/>
                <w:rtl w:val="0"/>
              </w:rPr>
              <w:t xml:space="preserve">Last completed Audit Yr</w:t>
            </w:r>
          </w:p>
        </w:tc>
        <w:tc>
          <w:tcPr/>
          <w:p w:rsidR="00000000" w:rsidDel="00000000" w:rsidP="00000000" w:rsidRDefault="00000000" w:rsidRPr="00000000" w14:paraId="0000005C">
            <w:pPr>
              <w:pageBreakBefore w:val="0"/>
              <w:rPr>
                <w:rFonts w:ascii="Arial" w:cs="Arial" w:eastAsia="Arial" w:hAnsi="Arial"/>
              </w:rPr>
            </w:pPr>
            <w:r w:rsidDel="00000000" w:rsidR="00000000" w:rsidRPr="00000000">
              <w:rPr>
                <w:rFonts w:ascii="Arial" w:cs="Arial" w:eastAsia="Arial" w:hAnsi="Arial"/>
                <w:rtl w:val="0"/>
              </w:rPr>
              <w:t xml:space="preserve">Audit Regulation</w:t>
            </w:r>
          </w:p>
        </w:tc>
      </w:tr>
      <w:tr>
        <w:trPr>
          <w:cantSplit w:val="0"/>
          <w:tblHeader w:val="0"/>
        </w:trPr>
        <w:tc>
          <w:tcPr/>
          <w:p w:rsidR="00000000" w:rsidDel="00000000" w:rsidP="00000000" w:rsidRDefault="00000000" w:rsidRPr="00000000" w14:paraId="0000005D">
            <w:pPr>
              <w:pageBreakBefore w:val="0"/>
              <w:rPr>
                <w:rFonts w:ascii="Arial" w:cs="Arial" w:eastAsia="Arial" w:hAnsi="Arial"/>
              </w:rPr>
            </w:pPr>
            <w:r w:rsidDel="00000000" w:rsidR="00000000" w:rsidRPr="00000000">
              <w:rPr>
                <w:rFonts w:ascii="Arial" w:cs="Arial" w:eastAsia="Arial" w:hAnsi="Arial"/>
                <w:rtl w:val="0"/>
              </w:rPr>
              <w:t xml:space="preserve">Cheque book stubs</w:t>
            </w:r>
          </w:p>
        </w:tc>
        <w:tc>
          <w:tcPr/>
          <w:p w:rsidR="00000000" w:rsidDel="00000000" w:rsidP="00000000" w:rsidRDefault="00000000" w:rsidRPr="00000000" w14:paraId="0000005E">
            <w:pPr>
              <w:pageBreakBefore w:val="0"/>
              <w:rPr>
                <w:rFonts w:ascii="Arial" w:cs="Arial" w:eastAsia="Arial" w:hAnsi="Arial"/>
              </w:rPr>
            </w:pPr>
            <w:r w:rsidDel="00000000" w:rsidR="00000000" w:rsidRPr="00000000">
              <w:rPr>
                <w:rFonts w:ascii="Arial" w:cs="Arial" w:eastAsia="Arial" w:hAnsi="Arial"/>
                <w:rtl w:val="0"/>
              </w:rPr>
              <w:t xml:space="preserve">Last completed Audit Yr</w:t>
            </w:r>
          </w:p>
        </w:tc>
        <w:tc>
          <w:tcPr/>
          <w:p w:rsidR="00000000" w:rsidDel="00000000" w:rsidP="00000000" w:rsidRDefault="00000000" w:rsidRPr="00000000" w14:paraId="0000005F">
            <w:pPr>
              <w:pageBreakBefore w:val="0"/>
              <w:rPr>
                <w:rFonts w:ascii="Arial" w:cs="Arial" w:eastAsia="Arial" w:hAnsi="Arial"/>
              </w:rPr>
            </w:pPr>
            <w:r w:rsidDel="00000000" w:rsidR="00000000" w:rsidRPr="00000000">
              <w:rPr>
                <w:rFonts w:ascii="Arial" w:cs="Arial" w:eastAsia="Arial" w:hAnsi="Arial"/>
                <w:rtl w:val="0"/>
              </w:rPr>
              <w:t xml:space="preserve">Audit Regulation</w:t>
            </w:r>
          </w:p>
        </w:tc>
      </w:tr>
      <w:tr>
        <w:trPr>
          <w:cantSplit w:val="0"/>
          <w:tblHeader w:val="0"/>
        </w:trPr>
        <w:tc>
          <w:tcPr/>
          <w:p w:rsidR="00000000" w:rsidDel="00000000" w:rsidP="00000000" w:rsidRDefault="00000000" w:rsidRPr="00000000" w14:paraId="00000060">
            <w:pPr>
              <w:pageBreakBefore w:val="0"/>
              <w:rPr>
                <w:rFonts w:ascii="Arial" w:cs="Arial" w:eastAsia="Arial" w:hAnsi="Arial"/>
              </w:rPr>
            </w:pPr>
            <w:r w:rsidDel="00000000" w:rsidR="00000000" w:rsidRPr="00000000">
              <w:rPr>
                <w:rFonts w:ascii="Arial" w:cs="Arial" w:eastAsia="Arial" w:hAnsi="Arial"/>
                <w:rtl w:val="0"/>
              </w:rPr>
              <w:t xml:space="preserve">Quotations / Tenders</w:t>
            </w:r>
          </w:p>
        </w:tc>
        <w:tc>
          <w:tcPr/>
          <w:p w:rsidR="00000000" w:rsidDel="00000000" w:rsidP="00000000" w:rsidRDefault="00000000" w:rsidRPr="00000000" w14:paraId="00000061">
            <w:pPr>
              <w:pageBreakBefore w:val="0"/>
              <w:rPr>
                <w:rFonts w:ascii="Arial" w:cs="Arial" w:eastAsia="Arial" w:hAnsi="Arial"/>
              </w:rPr>
            </w:pPr>
            <w:r w:rsidDel="00000000" w:rsidR="00000000" w:rsidRPr="00000000">
              <w:rPr>
                <w:rFonts w:ascii="Arial" w:cs="Arial" w:eastAsia="Arial" w:hAnsi="Arial"/>
                <w:rtl w:val="0"/>
              </w:rPr>
              <w:t xml:space="preserve">12 years / Indefinite</w:t>
            </w:r>
          </w:p>
        </w:tc>
        <w:tc>
          <w:tcPr/>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rtl w:val="0"/>
              </w:rPr>
              <w:t xml:space="preserve">Limitation Act 1980</w:t>
            </w:r>
          </w:p>
        </w:tc>
      </w:tr>
      <w:tr>
        <w:trPr>
          <w:cantSplit w:val="0"/>
          <w:tblHeader w:val="0"/>
        </w:trPr>
        <w:tc>
          <w:tcPr/>
          <w:p w:rsidR="00000000" w:rsidDel="00000000" w:rsidP="00000000" w:rsidRDefault="00000000" w:rsidRPr="00000000" w14:paraId="00000063">
            <w:pPr>
              <w:pageBreakBefore w:val="0"/>
              <w:rPr>
                <w:rFonts w:ascii="Arial" w:cs="Arial" w:eastAsia="Arial" w:hAnsi="Arial"/>
              </w:rPr>
            </w:pPr>
            <w:r w:rsidDel="00000000" w:rsidR="00000000" w:rsidRPr="00000000">
              <w:rPr>
                <w:rFonts w:ascii="Arial" w:cs="Arial" w:eastAsia="Arial" w:hAnsi="Arial"/>
                <w:rtl w:val="0"/>
              </w:rPr>
              <w:t xml:space="preserve">Paid Invoices / Paid Cheques</w:t>
            </w:r>
          </w:p>
        </w:tc>
        <w:tc>
          <w:tcPr/>
          <w:p w:rsidR="00000000" w:rsidDel="00000000" w:rsidP="00000000" w:rsidRDefault="00000000" w:rsidRPr="00000000" w14:paraId="00000064">
            <w:pPr>
              <w:pageBreakBefore w:val="0"/>
              <w:rPr>
                <w:rFonts w:ascii="Arial" w:cs="Arial" w:eastAsia="Arial" w:hAnsi="Arial"/>
              </w:rPr>
            </w:pPr>
            <w:r w:rsidDel="00000000" w:rsidR="00000000" w:rsidRPr="00000000">
              <w:rPr>
                <w:rFonts w:ascii="Arial" w:cs="Arial" w:eastAsia="Arial" w:hAnsi="Arial"/>
                <w:rtl w:val="0"/>
              </w:rPr>
              <w:t xml:space="preserve">6 years / 6 years</w:t>
            </w:r>
          </w:p>
        </w:tc>
        <w:tc>
          <w:tcPr/>
          <w:p w:rsidR="00000000" w:rsidDel="00000000" w:rsidP="00000000" w:rsidRDefault="00000000" w:rsidRPr="00000000" w14:paraId="00000065">
            <w:pPr>
              <w:pageBreakBefore w:val="0"/>
              <w:rPr>
                <w:rFonts w:ascii="Arial" w:cs="Arial" w:eastAsia="Arial" w:hAnsi="Arial"/>
              </w:rPr>
            </w:pPr>
            <w:r w:rsidDel="00000000" w:rsidR="00000000" w:rsidRPr="00000000">
              <w:rPr>
                <w:rFonts w:ascii="Arial" w:cs="Arial" w:eastAsia="Arial" w:hAnsi="Arial"/>
                <w:rtl w:val="0"/>
              </w:rPr>
              <w:t xml:space="preserve">VAT Regulation / Limitation Act 1980</w:t>
            </w:r>
          </w:p>
        </w:tc>
      </w:tr>
      <w:tr>
        <w:trPr>
          <w:cantSplit w:val="0"/>
          <w:tblHeader w:val="0"/>
        </w:trPr>
        <w:tc>
          <w:tcPr/>
          <w:p w:rsidR="00000000" w:rsidDel="00000000" w:rsidP="00000000" w:rsidRDefault="00000000" w:rsidRPr="00000000" w14:paraId="00000066">
            <w:pPr>
              <w:pageBreakBefore w:val="0"/>
              <w:rPr>
                <w:rFonts w:ascii="Arial" w:cs="Arial" w:eastAsia="Arial" w:hAnsi="Arial"/>
              </w:rPr>
            </w:pPr>
            <w:r w:rsidDel="00000000" w:rsidR="00000000" w:rsidRPr="00000000">
              <w:rPr>
                <w:rFonts w:ascii="Arial" w:cs="Arial" w:eastAsia="Arial" w:hAnsi="Arial"/>
                <w:rtl w:val="0"/>
              </w:rPr>
              <w:t xml:space="preserve">Insurance Certificates</w:t>
            </w:r>
          </w:p>
        </w:tc>
        <w:tc>
          <w:tcPr/>
          <w:p w:rsidR="00000000" w:rsidDel="00000000" w:rsidP="00000000" w:rsidRDefault="00000000" w:rsidRPr="00000000" w14:paraId="00000067">
            <w:pPr>
              <w:pageBreakBefore w:val="0"/>
              <w:rPr>
                <w:rFonts w:ascii="Arial" w:cs="Arial" w:eastAsia="Arial" w:hAnsi="Arial"/>
              </w:rPr>
            </w:pPr>
            <w:r w:rsidDel="00000000" w:rsidR="00000000" w:rsidRPr="00000000">
              <w:rPr>
                <w:rFonts w:ascii="Arial" w:cs="Arial" w:eastAsia="Arial" w:hAnsi="Arial"/>
                <w:rtl w:val="0"/>
              </w:rPr>
              <w:t xml:space="preserve">40 years</w:t>
            </w:r>
          </w:p>
        </w:tc>
        <w:tc>
          <w:tcPr/>
          <w:p w:rsidR="00000000" w:rsidDel="00000000" w:rsidP="00000000" w:rsidRDefault="00000000" w:rsidRPr="00000000" w14:paraId="00000068">
            <w:pPr>
              <w:pageBreakBefore w:val="0"/>
              <w:rPr>
                <w:rFonts w:ascii="Arial" w:cs="Arial" w:eastAsia="Arial" w:hAnsi="Arial"/>
              </w:rPr>
            </w:pPr>
            <w:r w:rsidDel="00000000" w:rsidR="00000000" w:rsidRPr="00000000">
              <w:rPr>
                <w:rFonts w:ascii="Arial" w:cs="Arial" w:eastAsia="Arial" w:hAnsi="Arial"/>
                <w:rtl w:val="0"/>
              </w:rPr>
              <w:t xml:space="preserve">Health &amp; Safety Act 1974</w:t>
            </w:r>
          </w:p>
        </w:tc>
      </w:tr>
      <w:tr>
        <w:trPr>
          <w:cantSplit w:val="0"/>
          <w:tblHeader w:val="0"/>
        </w:trPr>
        <w:tc>
          <w:tcPr/>
          <w:p w:rsidR="00000000" w:rsidDel="00000000" w:rsidP="00000000" w:rsidRDefault="00000000" w:rsidRPr="00000000" w14:paraId="00000069">
            <w:pPr>
              <w:pageBreakBefore w:val="0"/>
              <w:rPr>
                <w:rFonts w:ascii="Arial" w:cs="Arial" w:eastAsia="Arial" w:hAnsi="Arial"/>
              </w:rPr>
            </w:pPr>
            <w:r w:rsidDel="00000000" w:rsidR="00000000" w:rsidRPr="00000000">
              <w:rPr>
                <w:rFonts w:ascii="Arial" w:cs="Arial" w:eastAsia="Arial" w:hAnsi="Arial"/>
                <w:rtl w:val="0"/>
              </w:rPr>
              <w:t xml:space="preserve">VAT records</w:t>
            </w:r>
          </w:p>
        </w:tc>
        <w:tc>
          <w:tcPr/>
          <w:p w:rsidR="00000000" w:rsidDel="00000000" w:rsidP="00000000" w:rsidRDefault="00000000" w:rsidRPr="00000000" w14:paraId="0000006A">
            <w:pPr>
              <w:pageBreakBefore w:val="0"/>
              <w:rPr>
                <w:rFonts w:ascii="Arial" w:cs="Arial" w:eastAsia="Arial" w:hAnsi="Arial"/>
              </w:rPr>
            </w:pPr>
            <w:r w:rsidDel="00000000" w:rsidR="00000000" w:rsidRPr="00000000">
              <w:rPr>
                <w:rFonts w:ascii="Arial" w:cs="Arial" w:eastAsia="Arial" w:hAnsi="Arial"/>
                <w:rtl w:val="0"/>
              </w:rPr>
              <w:t xml:space="preserve">6 years</w:t>
            </w:r>
          </w:p>
        </w:tc>
        <w:tc>
          <w:tcPr/>
          <w:p w:rsidR="00000000" w:rsidDel="00000000" w:rsidP="00000000" w:rsidRDefault="00000000" w:rsidRPr="00000000" w14:paraId="0000006B">
            <w:pPr>
              <w:pageBreakBefore w:val="0"/>
              <w:rPr>
                <w:rFonts w:ascii="Arial" w:cs="Arial" w:eastAsia="Arial" w:hAnsi="Arial"/>
              </w:rPr>
            </w:pPr>
            <w:r w:rsidDel="00000000" w:rsidR="00000000" w:rsidRPr="00000000">
              <w:rPr>
                <w:rFonts w:ascii="Arial" w:cs="Arial" w:eastAsia="Arial" w:hAnsi="Arial"/>
                <w:rtl w:val="0"/>
              </w:rPr>
              <w:t xml:space="preserve">VAT Regulation</w:t>
            </w:r>
          </w:p>
        </w:tc>
      </w:tr>
      <w:tr>
        <w:trPr>
          <w:cantSplit w:val="0"/>
          <w:tblHeader w:val="0"/>
        </w:trPr>
        <w:tc>
          <w:tcPr/>
          <w:p w:rsidR="00000000" w:rsidDel="00000000" w:rsidP="00000000" w:rsidRDefault="00000000" w:rsidRPr="00000000" w14:paraId="0000006C">
            <w:pPr>
              <w:pageBreakBefore w:val="0"/>
              <w:rPr>
                <w:rFonts w:ascii="Arial" w:cs="Arial" w:eastAsia="Arial" w:hAnsi="Arial"/>
              </w:rPr>
            </w:pPr>
            <w:r w:rsidDel="00000000" w:rsidR="00000000" w:rsidRPr="00000000">
              <w:rPr>
                <w:rFonts w:ascii="Arial" w:cs="Arial" w:eastAsia="Arial" w:hAnsi="Arial"/>
                <w:rtl w:val="0"/>
              </w:rPr>
              <w:t xml:space="preserve">Wage records</w:t>
            </w:r>
          </w:p>
        </w:tc>
        <w:tc>
          <w:tcPr/>
          <w:p w:rsidR="00000000" w:rsidDel="00000000" w:rsidP="00000000" w:rsidRDefault="00000000" w:rsidRPr="00000000" w14:paraId="0000006D">
            <w:pPr>
              <w:pageBreakBefore w:val="0"/>
              <w:rPr>
                <w:rFonts w:ascii="Arial" w:cs="Arial" w:eastAsia="Arial" w:hAnsi="Arial"/>
              </w:rPr>
            </w:pPr>
            <w:r w:rsidDel="00000000" w:rsidR="00000000" w:rsidRPr="00000000">
              <w:rPr>
                <w:rFonts w:ascii="Arial" w:cs="Arial" w:eastAsia="Arial" w:hAnsi="Arial"/>
                <w:rtl w:val="0"/>
              </w:rPr>
              <w:t xml:space="preserve">12 years</w:t>
            </w:r>
          </w:p>
        </w:tc>
        <w:tc>
          <w:tcPr/>
          <w:p w:rsidR="00000000" w:rsidDel="00000000" w:rsidP="00000000" w:rsidRDefault="00000000" w:rsidRPr="00000000" w14:paraId="0000006E">
            <w:pPr>
              <w:pageBreakBefore w:val="0"/>
              <w:rPr>
                <w:rFonts w:ascii="Arial" w:cs="Arial" w:eastAsia="Arial" w:hAnsi="Arial"/>
              </w:rPr>
            </w:pPr>
            <w:r w:rsidDel="00000000" w:rsidR="00000000" w:rsidRPr="00000000">
              <w:rPr>
                <w:rFonts w:ascii="Arial" w:cs="Arial" w:eastAsia="Arial" w:hAnsi="Arial"/>
                <w:rtl w:val="0"/>
              </w:rPr>
              <w:t xml:space="preserve">Superannuation</w:t>
            </w:r>
          </w:p>
        </w:tc>
      </w:tr>
    </w:tbl>
    <w:p w:rsidR="00000000" w:rsidDel="00000000" w:rsidP="00000000" w:rsidRDefault="00000000" w:rsidRPr="00000000" w14:paraId="0000006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SCHEDULE 2 - RETENTION OF DIGITAL RECORDS SCHEDULE</w:t>
      </w:r>
    </w:p>
    <w:p w:rsidR="00000000" w:rsidDel="00000000" w:rsidP="00000000" w:rsidRDefault="00000000" w:rsidRPr="00000000" w14:paraId="00000073">
      <w:pPr>
        <w:pageBreakBefore w:val="0"/>
        <w:rPr>
          <w:rFonts w:ascii="Arial" w:cs="Arial" w:eastAsia="Arial" w:hAnsi="Arial"/>
        </w:rPr>
      </w:pPr>
      <w:r w:rsidDel="00000000" w:rsidR="00000000" w:rsidRPr="00000000">
        <w:rPr>
          <w:rtl w:val="0"/>
        </w:rPr>
      </w:r>
    </w:p>
    <w:tbl>
      <w:tblPr>
        <w:tblStyle w:val="Table2"/>
        <w:tblW w:w="153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2325"/>
        <w:gridCol w:w="3300"/>
        <w:gridCol w:w="1905"/>
        <w:gridCol w:w="2760"/>
        <w:gridCol w:w="3605"/>
        <w:tblGridChange w:id="0">
          <w:tblGrid>
            <w:gridCol w:w="1485"/>
            <w:gridCol w:w="2325"/>
            <w:gridCol w:w="3300"/>
            <w:gridCol w:w="1905"/>
            <w:gridCol w:w="2760"/>
            <w:gridCol w:w="3605"/>
          </w:tblGrid>
        </w:tblGridChange>
      </w:tblGrid>
      <w:tr>
        <w:trPr>
          <w:cantSplit w:val="0"/>
          <w:tblHeader w:val="0"/>
        </w:trPr>
        <w:tc>
          <w:tcPr>
            <w:shd w:fill="ffc000" w:val="clear"/>
          </w:tcPr>
          <w:p w:rsidR="00000000" w:rsidDel="00000000" w:rsidP="00000000" w:rsidRDefault="00000000" w:rsidRPr="00000000" w14:paraId="00000074">
            <w:pPr>
              <w:pageBreakBefore w:val="0"/>
              <w:rPr>
                <w:rFonts w:ascii="Arial" w:cs="Arial" w:eastAsia="Arial" w:hAnsi="Arial"/>
                <w:b w:val="1"/>
              </w:rPr>
            </w:pPr>
            <w:r w:rsidDel="00000000" w:rsidR="00000000" w:rsidRPr="00000000">
              <w:rPr>
                <w:rFonts w:ascii="Arial" w:cs="Arial" w:eastAsia="Arial" w:hAnsi="Arial"/>
                <w:b w:val="1"/>
                <w:rtl w:val="0"/>
              </w:rPr>
              <w:t xml:space="preserve">RECORD TYPE</w:t>
            </w:r>
          </w:p>
        </w:tc>
        <w:tc>
          <w:tcPr>
            <w:shd w:fill="ffc000" w:val="clear"/>
          </w:tcPr>
          <w:p w:rsidR="00000000" w:rsidDel="00000000" w:rsidP="00000000" w:rsidRDefault="00000000" w:rsidRPr="00000000" w14:paraId="00000075">
            <w:pPr>
              <w:pageBreakBefore w:val="0"/>
              <w:rPr>
                <w:rFonts w:ascii="Arial" w:cs="Arial" w:eastAsia="Arial" w:hAnsi="Arial"/>
                <w:b w:val="1"/>
              </w:rPr>
            </w:pPr>
            <w:r w:rsidDel="00000000" w:rsidR="00000000" w:rsidRPr="00000000">
              <w:rPr>
                <w:rFonts w:ascii="Arial" w:cs="Arial" w:eastAsia="Arial" w:hAnsi="Arial"/>
                <w:b w:val="1"/>
                <w:rtl w:val="0"/>
              </w:rPr>
              <w:t xml:space="preserve">RETENTION PERIOD</w:t>
            </w:r>
          </w:p>
        </w:tc>
        <w:tc>
          <w:tcPr>
            <w:shd w:fill="ffc000" w:val="clear"/>
          </w:tcPr>
          <w:p w:rsidR="00000000" w:rsidDel="00000000" w:rsidP="00000000" w:rsidRDefault="00000000" w:rsidRPr="00000000" w14:paraId="00000076">
            <w:pPr>
              <w:pageBreakBefore w:val="0"/>
              <w:rPr>
                <w:rFonts w:ascii="Arial" w:cs="Arial" w:eastAsia="Arial" w:hAnsi="Arial"/>
                <w:b w:val="1"/>
              </w:rPr>
            </w:pPr>
            <w:r w:rsidDel="00000000" w:rsidR="00000000" w:rsidRPr="00000000">
              <w:rPr>
                <w:rFonts w:ascii="Arial" w:cs="Arial" w:eastAsia="Arial" w:hAnsi="Arial"/>
                <w:b w:val="1"/>
                <w:rtl w:val="0"/>
              </w:rPr>
              <w:t xml:space="preserve">RETENTION JUSTIFICATION</w:t>
            </w:r>
          </w:p>
        </w:tc>
        <w:tc>
          <w:tcPr>
            <w:shd w:fill="ffc000" w:val="clear"/>
          </w:tcPr>
          <w:p w:rsidR="00000000" w:rsidDel="00000000" w:rsidP="00000000" w:rsidRDefault="00000000" w:rsidRPr="00000000" w14:paraId="00000077">
            <w:pPr>
              <w:pageBreakBefore w:val="0"/>
              <w:rPr>
                <w:rFonts w:ascii="Arial" w:cs="Arial" w:eastAsia="Arial" w:hAnsi="Arial"/>
                <w:b w:val="1"/>
              </w:rPr>
            </w:pPr>
            <w:r w:rsidDel="00000000" w:rsidR="00000000" w:rsidRPr="00000000">
              <w:rPr>
                <w:rFonts w:ascii="Arial" w:cs="Arial" w:eastAsia="Arial" w:hAnsi="Arial"/>
                <w:b w:val="1"/>
                <w:rtl w:val="0"/>
              </w:rPr>
              <w:t xml:space="preserve">OPERATING SYSTEM</w:t>
            </w:r>
          </w:p>
        </w:tc>
        <w:tc>
          <w:tcPr>
            <w:shd w:fill="ffc000" w:val="clear"/>
          </w:tcPr>
          <w:p w:rsidR="00000000" w:rsidDel="00000000" w:rsidP="00000000" w:rsidRDefault="00000000" w:rsidRPr="00000000" w14:paraId="00000078">
            <w:pPr>
              <w:pageBreakBefore w:val="0"/>
              <w:rPr>
                <w:rFonts w:ascii="Arial" w:cs="Arial" w:eastAsia="Arial" w:hAnsi="Arial"/>
                <w:b w:val="1"/>
              </w:rPr>
            </w:pPr>
            <w:r w:rsidDel="00000000" w:rsidR="00000000" w:rsidRPr="00000000">
              <w:rPr>
                <w:rFonts w:ascii="Arial" w:cs="Arial" w:eastAsia="Arial" w:hAnsi="Arial"/>
                <w:b w:val="1"/>
                <w:rtl w:val="0"/>
              </w:rPr>
              <w:t xml:space="preserve">APPLICATION / HARDWARE REQUIREMENT</w:t>
            </w:r>
          </w:p>
        </w:tc>
        <w:tc>
          <w:tcPr>
            <w:shd w:fill="ffc000" w:val="clear"/>
          </w:tcPr>
          <w:p w:rsidR="00000000" w:rsidDel="00000000" w:rsidP="00000000" w:rsidRDefault="00000000" w:rsidRPr="00000000" w14:paraId="00000079">
            <w:pPr>
              <w:pageBreakBefore w:val="0"/>
              <w:rPr>
                <w:rFonts w:ascii="Arial" w:cs="Arial" w:eastAsia="Arial" w:hAnsi="Arial"/>
                <w:b w:val="1"/>
              </w:rPr>
            </w:pPr>
            <w:r w:rsidDel="00000000" w:rsidR="00000000" w:rsidRPr="00000000">
              <w:rPr>
                <w:rFonts w:ascii="Arial" w:cs="Arial" w:eastAsia="Arial" w:hAnsi="Arial"/>
                <w:b w:val="1"/>
                <w:rtl w:val="0"/>
              </w:rPr>
              <w:t xml:space="preserve">DISPOSAL METHOD</w:t>
            </w:r>
          </w:p>
        </w:tc>
      </w:tr>
      <w:tr>
        <w:trPr>
          <w:cantSplit w:val="0"/>
          <w:tblHeader w:val="0"/>
        </w:trPr>
        <w:tc>
          <w:tcPr/>
          <w:p w:rsidR="00000000" w:rsidDel="00000000" w:rsidP="00000000" w:rsidRDefault="00000000" w:rsidRPr="00000000" w14:paraId="0000007A">
            <w:pPr>
              <w:pageBreakBefore w:val="0"/>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7B">
            <w:pPr>
              <w:pageBreakBefore w:val="0"/>
              <w:rPr>
                <w:rFonts w:ascii="Arial" w:cs="Arial" w:eastAsia="Arial" w:hAnsi="Arial"/>
              </w:rPr>
            </w:pPr>
            <w:r w:rsidDel="00000000" w:rsidR="00000000" w:rsidRPr="00000000">
              <w:rPr>
                <w:rFonts w:ascii="Arial" w:cs="Arial" w:eastAsia="Arial" w:hAnsi="Arial"/>
                <w:rtl w:val="0"/>
              </w:rPr>
              <w:t xml:space="preserve">1 month after use by OWPC if not in Schedule 1</w:t>
            </w:r>
          </w:p>
        </w:tc>
        <w:tc>
          <w:tcPr/>
          <w:p w:rsidR="00000000" w:rsidDel="00000000" w:rsidP="00000000" w:rsidRDefault="00000000" w:rsidRPr="00000000" w14:paraId="0000007C">
            <w:pPr>
              <w:pageBreakBefore w:val="0"/>
              <w:rPr>
                <w:rFonts w:ascii="Arial" w:cs="Arial" w:eastAsia="Arial" w:hAnsi="Arial"/>
              </w:rPr>
            </w:pPr>
            <w:r w:rsidDel="00000000" w:rsidR="00000000" w:rsidRPr="00000000">
              <w:rPr>
                <w:rFonts w:ascii="Arial" w:cs="Arial" w:eastAsia="Arial" w:hAnsi="Arial"/>
                <w:rtl w:val="0"/>
              </w:rPr>
              <w:t xml:space="preserve">Information needed to carry out business of OWPC</w:t>
            </w:r>
          </w:p>
        </w:tc>
        <w:tc>
          <w:tcPr/>
          <w:p w:rsidR="00000000" w:rsidDel="00000000" w:rsidP="00000000" w:rsidRDefault="00000000" w:rsidRPr="00000000" w14:paraId="0000007D">
            <w:pPr>
              <w:pageBreakBefore w:val="0"/>
              <w:rPr>
                <w:rFonts w:ascii="Arial" w:cs="Arial" w:eastAsia="Arial" w:hAnsi="Arial"/>
              </w:rPr>
            </w:pPr>
            <w:r w:rsidDel="00000000" w:rsidR="00000000" w:rsidRPr="00000000">
              <w:rPr>
                <w:rFonts w:ascii="Arial" w:cs="Arial" w:eastAsia="Arial" w:hAnsi="Arial"/>
                <w:rtl w:val="0"/>
              </w:rPr>
              <w:t xml:space="preserve">names.co.uk</w:t>
            </w:r>
          </w:p>
        </w:tc>
        <w:tc>
          <w:tcPr/>
          <w:p w:rsidR="00000000" w:rsidDel="00000000" w:rsidP="00000000" w:rsidRDefault="00000000" w:rsidRPr="00000000" w14:paraId="0000007E">
            <w:pPr>
              <w:pageBreakBefore w:val="0"/>
              <w:rPr>
                <w:rFonts w:ascii="Arial" w:cs="Arial" w:eastAsia="Arial" w:hAnsi="Arial"/>
              </w:rPr>
            </w:pPr>
            <w:r w:rsidDel="00000000" w:rsidR="00000000" w:rsidRPr="00000000">
              <w:rPr>
                <w:rFonts w:ascii="Arial" w:cs="Arial" w:eastAsia="Arial" w:hAnsi="Arial"/>
                <w:rtl w:val="0"/>
              </w:rPr>
              <w:t xml:space="preserve">Office Chromebook</w:t>
            </w:r>
          </w:p>
        </w:tc>
        <w:tc>
          <w:tcPr/>
          <w:p w:rsidR="00000000" w:rsidDel="00000000" w:rsidP="00000000" w:rsidRDefault="00000000" w:rsidRPr="00000000" w14:paraId="0000007F">
            <w:pPr>
              <w:pageBreakBefore w:val="0"/>
              <w:rPr>
                <w:rFonts w:ascii="Arial" w:cs="Arial" w:eastAsia="Arial" w:hAnsi="Arial"/>
              </w:rPr>
            </w:pPr>
            <w:r w:rsidDel="00000000" w:rsidR="00000000" w:rsidRPr="00000000">
              <w:rPr>
                <w:rFonts w:ascii="Arial" w:cs="Arial" w:eastAsia="Arial" w:hAnsi="Arial"/>
                <w:rtl w:val="0"/>
              </w:rPr>
              <w:t xml:space="preserve">Deletion from account.</w:t>
            </w:r>
          </w:p>
        </w:tc>
      </w:tr>
      <w:tr>
        <w:trPr>
          <w:cantSplit w:val="0"/>
          <w:tblHeader w:val="0"/>
        </w:trPr>
        <w:tc>
          <w:tcPr/>
          <w:p w:rsidR="00000000" w:rsidDel="00000000" w:rsidP="00000000" w:rsidRDefault="00000000" w:rsidRPr="00000000" w14:paraId="00000080">
            <w:pPr>
              <w:pageBreakBefore w:val="0"/>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81">
            <w:pPr>
              <w:pageBreakBefore w:val="0"/>
              <w:rPr>
                <w:rFonts w:ascii="Arial" w:cs="Arial" w:eastAsia="Arial" w:hAnsi="Arial"/>
              </w:rPr>
            </w:pPr>
            <w:r w:rsidDel="00000000" w:rsidR="00000000" w:rsidRPr="00000000">
              <w:rPr>
                <w:rFonts w:ascii="Arial" w:cs="Arial" w:eastAsia="Arial" w:hAnsi="Arial"/>
                <w:rtl w:val="0"/>
              </w:rPr>
              <w:t xml:space="preserve">Attachments</w:t>
            </w:r>
          </w:p>
        </w:tc>
        <w:tc>
          <w:tcPr/>
          <w:p w:rsidR="00000000" w:rsidDel="00000000" w:rsidP="00000000" w:rsidRDefault="00000000" w:rsidRPr="00000000" w14:paraId="00000082">
            <w:pPr>
              <w:pageBreakBefore w:val="0"/>
              <w:rPr>
                <w:rFonts w:ascii="Arial" w:cs="Arial" w:eastAsia="Arial" w:hAnsi="Arial"/>
              </w:rPr>
            </w:pPr>
            <w:r w:rsidDel="00000000" w:rsidR="00000000" w:rsidRPr="00000000">
              <w:rPr>
                <w:rFonts w:ascii="Arial" w:cs="Arial" w:eastAsia="Arial" w:hAnsi="Arial"/>
                <w:rtl w:val="0"/>
              </w:rPr>
              <w:t xml:space="preserve">1 month after use by OWPC if not in schedule 1</w:t>
            </w:r>
          </w:p>
        </w:tc>
        <w:tc>
          <w:tcPr/>
          <w:p w:rsidR="00000000" w:rsidDel="00000000" w:rsidP="00000000" w:rsidRDefault="00000000" w:rsidRPr="00000000" w14:paraId="00000083">
            <w:pPr>
              <w:pageBreakBefore w:val="0"/>
              <w:rPr>
                <w:rFonts w:ascii="Arial" w:cs="Arial" w:eastAsia="Arial" w:hAnsi="Arial"/>
              </w:rPr>
            </w:pPr>
            <w:r w:rsidDel="00000000" w:rsidR="00000000" w:rsidRPr="00000000">
              <w:rPr>
                <w:rFonts w:ascii="Arial" w:cs="Arial" w:eastAsia="Arial" w:hAnsi="Arial"/>
                <w:rtl w:val="0"/>
              </w:rPr>
              <w:t xml:space="preserve">Information needed to carry out business of OWPC</w:t>
            </w:r>
          </w:p>
        </w:tc>
        <w:tc>
          <w:tcPr/>
          <w:p w:rsidR="00000000" w:rsidDel="00000000" w:rsidP="00000000" w:rsidRDefault="00000000" w:rsidRPr="00000000" w14:paraId="00000084">
            <w:pPr>
              <w:pageBreakBefore w:val="0"/>
              <w:rPr>
                <w:rFonts w:ascii="Arial" w:cs="Arial" w:eastAsia="Arial" w:hAnsi="Arial"/>
              </w:rPr>
            </w:pPr>
            <w:r w:rsidDel="00000000" w:rsidR="00000000" w:rsidRPr="00000000">
              <w:rPr>
                <w:rFonts w:ascii="Arial" w:cs="Arial" w:eastAsia="Arial" w:hAnsi="Arial"/>
                <w:rtl w:val="0"/>
              </w:rPr>
              <w:t xml:space="preserve">Google Docs</w:t>
            </w:r>
          </w:p>
          <w:p w:rsidR="00000000" w:rsidDel="00000000" w:rsidP="00000000" w:rsidRDefault="00000000" w:rsidRPr="00000000" w14:paraId="00000085">
            <w:pPr>
              <w:pageBreakBefore w:val="0"/>
              <w:rPr>
                <w:rFonts w:ascii="Arial" w:cs="Arial" w:eastAsia="Arial" w:hAnsi="Arial"/>
              </w:rPr>
            </w:pPr>
            <w:r w:rsidDel="00000000" w:rsidR="00000000" w:rsidRPr="00000000">
              <w:rPr>
                <w:rFonts w:ascii="Arial" w:cs="Arial" w:eastAsia="Arial" w:hAnsi="Arial"/>
                <w:rtl w:val="0"/>
              </w:rPr>
              <w:t xml:space="preserve">PDF viewer</w:t>
            </w:r>
          </w:p>
        </w:tc>
        <w:tc>
          <w:tcPr/>
          <w:p w:rsidR="00000000" w:rsidDel="00000000" w:rsidP="00000000" w:rsidRDefault="00000000" w:rsidRPr="00000000" w14:paraId="00000086">
            <w:pPr>
              <w:pageBreakBefore w:val="0"/>
              <w:rPr>
                <w:rFonts w:ascii="Arial" w:cs="Arial" w:eastAsia="Arial" w:hAnsi="Arial"/>
              </w:rPr>
            </w:pPr>
            <w:r w:rsidDel="00000000" w:rsidR="00000000" w:rsidRPr="00000000">
              <w:rPr>
                <w:rFonts w:ascii="Arial" w:cs="Arial" w:eastAsia="Arial" w:hAnsi="Arial"/>
                <w:rtl w:val="0"/>
              </w:rPr>
              <w:t xml:space="preserve">Office Chromebook</w:t>
            </w:r>
          </w:p>
        </w:tc>
        <w:tc>
          <w:tcPr/>
          <w:p w:rsidR="00000000" w:rsidDel="00000000" w:rsidP="00000000" w:rsidRDefault="00000000" w:rsidRPr="00000000" w14:paraId="00000087">
            <w:pPr>
              <w:pageBreakBefore w:val="0"/>
              <w:rPr>
                <w:rFonts w:ascii="Arial" w:cs="Arial" w:eastAsia="Arial" w:hAnsi="Arial"/>
              </w:rPr>
            </w:pPr>
            <w:r w:rsidDel="00000000" w:rsidR="00000000" w:rsidRPr="00000000">
              <w:rPr>
                <w:rFonts w:ascii="Arial" w:cs="Arial" w:eastAsia="Arial" w:hAnsi="Arial"/>
                <w:rtl w:val="0"/>
              </w:rPr>
              <w:t xml:space="preserve">Deletion from account and hard drive.</w:t>
            </w:r>
          </w:p>
        </w:tc>
      </w:tr>
      <w:tr>
        <w:trPr>
          <w:cantSplit w:val="0"/>
          <w:tblHeader w:val="0"/>
        </w:trPr>
        <w:tc>
          <w:tcPr/>
          <w:p w:rsidR="00000000" w:rsidDel="00000000" w:rsidP="00000000" w:rsidRDefault="00000000" w:rsidRPr="00000000" w14:paraId="00000088">
            <w:pPr>
              <w:pageBreakBefore w:val="0"/>
              <w:rPr>
                <w:rFonts w:ascii="Arial" w:cs="Arial" w:eastAsia="Arial" w:hAnsi="Arial"/>
              </w:rPr>
            </w:pPr>
            <w:r w:rsidDel="00000000" w:rsidR="00000000" w:rsidRPr="00000000">
              <w:rPr>
                <w:rFonts w:ascii="Arial" w:cs="Arial" w:eastAsia="Arial" w:hAnsi="Arial"/>
                <w:rtl w:val="0"/>
              </w:rPr>
              <w:t xml:space="preserve">Website</w:t>
            </w:r>
          </w:p>
        </w:tc>
        <w:tc>
          <w:tcPr/>
          <w:p w:rsidR="00000000" w:rsidDel="00000000" w:rsidP="00000000" w:rsidRDefault="00000000" w:rsidRPr="00000000" w14:paraId="00000089">
            <w:pPr>
              <w:pageBreakBefore w:val="0"/>
              <w:rPr>
                <w:rFonts w:ascii="Arial" w:cs="Arial" w:eastAsia="Arial" w:hAnsi="Arial"/>
              </w:rPr>
            </w:pPr>
            <w:r w:rsidDel="00000000" w:rsidR="00000000" w:rsidRPr="00000000">
              <w:rPr>
                <w:rFonts w:ascii="Arial" w:cs="Arial" w:eastAsia="Arial" w:hAnsi="Arial"/>
                <w:rtl w:val="0"/>
              </w:rPr>
              <w:t xml:space="preserve">Kept when in use by OWPC if not in schedule 1</w:t>
            </w:r>
          </w:p>
        </w:tc>
        <w:tc>
          <w:tcPr/>
          <w:p w:rsidR="00000000" w:rsidDel="00000000" w:rsidP="00000000" w:rsidRDefault="00000000" w:rsidRPr="00000000" w14:paraId="0000008A">
            <w:pPr>
              <w:pageBreakBefore w:val="0"/>
              <w:rPr>
                <w:rFonts w:ascii="Arial" w:cs="Arial" w:eastAsia="Arial" w:hAnsi="Arial"/>
              </w:rPr>
            </w:pPr>
            <w:r w:rsidDel="00000000" w:rsidR="00000000" w:rsidRPr="00000000">
              <w:rPr>
                <w:rFonts w:ascii="Arial" w:cs="Arial" w:eastAsia="Arial" w:hAnsi="Arial"/>
                <w:rtl w:val="0"/>
              </w:rPr>
              <w:t xml:space="preserve">Information needed to carry out business and legislation requirements of OWPC</w:t>
            </w:r>
          </w:p>
        </w:tc>
        <w:tc>
          <w:tcPr/>
          <w:p w:rsidR="00000000" w:rsidDel="00000000" w:rsidP="00000000" w:rsidRDefault="00000000" w:rsidRPr="00000000" w14:paraId="0000008B">
            <w:pPr>
              <w:pageBreakBefore w:val="0"/>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08C">
            <w:pPr>
              <w:pageBreakBefore w:val="0"/>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08D">
            <w:pPr>
              <w:pageBreakBefore w:val="0"/>
              <w:rPr>
                <w:rFonts w:ascii="Arial" w:cs="Arial" w:eastAsia="Arial" w:hAnsi="Arial"/>
              </w:rPr>
            </w:pPr>
            <w:r w:rsidDel="00000000" w:rsidR="00000000" w:rsidRPr="00000000">
              <w:rPr>
                <w:rFonts w:ascii="Arial" w:cs="Arial" w:eastAsia="Arial" w:hAnsi="Arial"/>
                <w:rtl w:val="0"/>
              </w:rPr>
              <w:t xml:space="preserve">Deletion from Website &amp; Website Host</w:t>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sectPr>
      <w:footerReference r:id="rId13" w:type="default"/>
      <w:footerReference r:id="rId14" w:type="first"/>
      <w:type w:val="nextPage"/>
      <w:pgSz w:h="16838" w:w="11906" w:orient="portrait"/>
      <w:pgMar w:bottom="720" w:top="720" w:left="720" w:right="720" w:header="425" w:footer="4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ppleSystemUIFontBold"/>
  <w:font w:name="AppleSystemUIFont"/>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color="7f7f7f" w:space="6" w:sz="4" w:val="single"/>
        <w:left w:space="0" w:sz="0" w:val="nil"/>
        <w:bottom w:space="0" w:sz="0" w:val="nil"/>
        <w:right w:space="0" w:sz="0" w:val="nil"/>
        <w:between w:space="0" w:sz="0" w:val="nil"/>
      </w:pBdr>
      <w:shd w:fill="auto" w:val="clear"/>
      <w:tabs>
        <w:tab w:val="right" w:leader="none" w:pos="8335"/>
        <w:tab w:val="right" w:leader="none" w:pos="8788"/>
      </w:tabs>
      <w:spacing w:after="120" w:before="0" w:line="240" w:lineRule="auto"/>
      <w:ind w:left="0" w:right="0" w:firstLine="0"/>
      <w:jc w:val="right"/>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color="7f7f7f" w:space="6" w:sz="4" w:val="single"/>
        <w:left w:space="0" w:sz="0" w:val="nil"/>
        <w:bottom w:space="0" w:sz="0" w:val="nil"/>
        <w:right w:space="0" w:sz="0" w:val="nil"/>
        <w:between w:space="0" w:sz="0" w:val="nil"/>
      </w:pBdr>
      <w:shd w:fill="auto" w:val="clear"/>
      <w:tabs>
        <w:tab w:val="right" w:leader="none" w:pos="8335"/>
        <w:tab w:val="right" w:leader="none" w:pos="7995"/>
      </w:tabs>
      <w:spacing w:after="120" w:before="0" w:line="240" w:lineRule="auto"/>
      <w:ind w:left="0" w:right="0" w:firstLine="0"/>
      <w:jc w:val="center"/>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This document contains confidential commercial information.  Copies must not be made without prior written consent.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Document version 0.9 (29/06/17) </w:t>
      <w:tab/>
      <w:t xml:space="preserve">Page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color="7f7f7f" w:space="6" w:sz="4" w:val="single"/>
        <w:left w:space="0" w:sz="0" w:val="nil"/>
        <w:bottom w:space="0" w:sz="0" w:val="nil"/>
        <w:right w:space="0" w:sz="0" w:val="nil"/>
        <w:between w:space="0" w:sz="0" w:val="nil"/>
      </w:pBdr>
      <w:shd w:fill="auto" w:val="clear"/>
      <w:tabs>
        <w:tab w:val="right" w:leader="none" w:pos="8335"/>
        <w:tab w:val="right" w:leader="none" w:pos="8788"/>
      </w:tabs>
      <w:spacing w:after="120" w:before="0" w:line="240" w:lineRule="auto"/>
      <w:ind w:left="0" w:right="0" w:firstLine="0"/>
      <w:jc w:val="left"/>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bottom w:color="fec707" w:space="1" w:sz="4" w:val="single"/>
      </w:pBdr>
      <w:spacing w:after="360" w:before="600" w:lineRule="auto"/>
      <w:ind w:left="567" w:hanging="567"/>
    </w:pPr>
    <w:rPr>
      <w:rFonts w:ascii="Calibri" w:cs="Calibri" w:eastAsia="Calibri" w:hAnsi="Calibri"/>
      <w:color w:val="fec707"/>
      <w:sz w:val="44"/>
      <w:szCs w:val="44"/>
    </w:rPr>
  </w:style>
  <w:style w:type="paragraph" w:styleId="Heading2">
    <w:name w:val="heading 2"/>
    <w:basedOn w:val="Normal"/>
    <w:next w:val="Normal"/>
    <w:pPr>
      <w:keepNext w:val="1"/>
      <w:pageBreakBefore w:val="0"/>
      <w:pBdr>
        <w:bottom w:color="000000" w:space="0" w:sz="0" w:val="none"/>
      </w:pBdr>
      <w:spacing w:after="120" w:before="0" w:lineRule="auto"/>
      <w:ind w:left="576" w:hanging="576"/>
      <w:jc w:val="both"/>
    </w:pPr>
    <w:rPr>
      <w:rFonts w:ascii="Calibri" w:cs="Calibri" w:eastAsia="Calibri" w:hAnsi="Calibri"/>
      <w:b w:val="1"/>
      <w:smallCaps w:val="1"/>
      <w:color w:val="000000"/>
      <w:sz w:val="20"/>
      <w:szCs w:val="20"/>
    </w:rPr>
  </w:style>
  <w:style w:type="paragraph" w:styleId="Heading3">
    <w:name w:val="heading 3"/>
    <w:basedOn w:val="Normal"/>
    <w:next w:val="Normal"/>
    <w:pPr>
      <w:keepNext w:val="1"/>
      <w:pageBreakBefore w:val="0"/>
      <w:spacing w:after="60" w:lineRule="auto"/>
      <w:ind w:left="720" w:hanging="720"/>
    </w:pPr>
    <w:rPr>
      <w:b w:val="1"/>
      <w:i w:val="1"/>
    </w:rPr>
  </w:style>
  <w:style w:type="paragraph" w:styleId="Heading4">
    <w:name w:val="heading 4"/>
    <w:basedOn w:val="Normal"/>
    <w:next w:val="Normal"/>
    <w:pPr>
      <w:keepNext w:val="1"/>
      <w:keepLines w:val="1"/>
      <w:pageBreakBefore w:val="0"/>
      <w:ind w:left="864" w:hanging="864"/>
    </w:pPr>
    <w:rPr>
      <w:rFonts w:ascii="Arial Black" w:cs="Arial Black" w:eastAsia="Arial Black" w:hAnsi="Arial Black"/>
      <w:sz w:val="18"/>
      <w:szCs w:val="18"/>
    </w:rPr>
  </w:style>
  <w:style w:type="paragraph" w:styleId="Heading5">
    <w:name w:val="heading 5"/>
    <w:basedOn w:val="Normal"/>
    <w:next w:val="Normal"/>
    <w:pPr>
      <w:keepNext w:val="1"/>
      <w:keepLines w:val="1"/>
      <w:pageBreakBefore w:val="0"/>
      <w:ind w:left="1008" w:hanging="1008"/>
    </w:pPr>
    <w:rPr>
      <w:rFonts w:ascii="Arial Black" w:cs="Arial Black" w:eastAsia="Arial Black" w:hAnsi="Arial Black"/>
      <w:sz w:val="18"/>
      <w:szCs w:val="18"/>
    </w:rPr>
  </w:style>
  <w:style w:type="paragraph" w:styleId="Heading6">
    <w:name w:val="heading 6"/>
    <w:basedOn w:val="Normal"/>
    <w:next w:val="Normal"/>
    <w:pPr>
      <w:pageBreakBefore w:val="0"/>
      <w:spacing w:after="60" w:before="240" w:lineRule="auto"/>
      <w:ind w:left="1152" w:hanging="1152"/>
    </w:pPr>
    <w:rPr>
      <w:rFonts w:ascii="Times New Roman" w:cs="Times New Roman" w:eastAsia="Times New Roman" w:hAnsi="Times New Roman"/>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151126"/>
    <w:pPr>
      <w:spacing w:after="120"/>
    </w:pPr>
    <w:rPr>
      <w:rFonts w:ascii="Calibri" w:hAnsi="Calibri"/>
      <w:sz w:val="22"/>
      <w:lang w:eastAsia="en-US"/>
    </w:rPr>
  </w:style>
  <w:style w:type="paragraph" w:styleId="Heading1">
    <w:name w:val="heading 1"/>
    <w:basedOn w:val="Normal"/>
    <w:next w:val="DPOcontent"/>
    <w:link w:val="Heading1Char1"/>
    <w:qFormat w:val="1"/>
    <w:rsid w:val="003D2871"/>
    <w:pPr>
      <w:keepNext w:val="1"/>
      <w:numPr>
        <w:numId w:val="1"/>
      </w:numPr>
      <w:pBdr>
        <w:bottom w:color="fec707" w:space="1" w:sz="4" w:val="single"/>
      </w:pBdr>
      <w:spacing w:after="360" w:before="600"/>
      <w:outlineLvl w:val="0"/>
    </w:pPr>
    <w:rPr>
      <w:rFonts w:cs="Calibri" w:asciiTheme="minorHAnsi" w:hAnsiTheme="minorHAnsi"/>
      <w:color w:val="fec707"/>
      <w:kern w:val="28"/>
      <w:sz w:val="44"/>
    </w:rPr>
  </w:style>
  <w:style w:type="paragraph" w:styleId="Heading2">
    <w:name w:val="heading 2"/>
    <w:basedOn w:val="Heading1"/>
    <w:next w:val="sectiontitlemi"/>
    <w:link w:val="Heading2Char"/>
    <w:qFormat w:val="1"/>
    <w:rsid w:val="00D1748E"/>
    <w:pPr>
      <w:numPr>
        <w:ilvl w:val="1"/>
        <w:numId w:val="5"/>
      </w:numPr>
      <w:pBdr>
        <w:bottom w:color="auto" w:space="0" w:sz="0" w:val="none"/>
      </w:pBdr>
      <w:spacing w:after="120" w:before="0"/>
      <w:jc w:val="both"/>
      <w:outlineLvl w:val="1"/>
    </w:pPr>
    <w:rPr>
      <w:rFonts w:ascii="Calibri" w:hAnsi="Calibri"/>
      <w:b w:val="1"/>
      <w:caps w:val="1"/>
      <w:color w:val="000000" w:themeColor="text1"/>
      <w:sz w:val="20"/>
    </w:rPr>
  </w:style>
  <w:style w:type="paragraph" w:styleId="Heading3">
    <w:name w:val="heading 3"/>
    <w:basedOn w:val="Normal"/>
    <w:next w:val="sectiontitlemi"/>
    <w:qFormat w:val="1"/>
    <w:rsid w:val="001F3079"/>
    <w:pPr>
      <w:keepNext w:val="1"/>
      <w:numPr>
        <w:ilvl w:val="2"/>
        <w:numId w:val="5"/>
      </w:numPr>
      <w:spacing w:after="60"/>
      <w:outlineLvl w:val="2"/>
    </w:pPr>
    <w:rPr>
      <w:b w:val="1"/>
      <w:i w:val="1"/>
    </w:rPr>
  </w:style>
  <w:style w:type="paragraph" w:styleId="Heading4">
    <w:name w:val="heading 4"/>
    <w:basedOn w:val="Normal"/>
    <w:next w:val="BodyText"/>
    <w:qFormat w:val="1"/>
    <w:rsid w:val="001F3079"/>
    <w:pPr>
      <w:keepNext w:val="1"/>
      <w:keepLines w:val="1"/>
      <w:numPr>
        <w:ilvl w:val="3"/>
        <w:numId w:val="5"/>
      </w:numPr>
      <w:spacing w:line="180" w:lineRule="atLeast"/>
      <w:outlineLvl w:val="3"/>
    </w:pPr>
    <w:rPr>
      <w:rFonts w:ascii="Arial Black" w:hAnsi="Arial Black"/>
      <w:spacing w:val="-2"/>
      <w:kern w:val="28"/>
      <w:sz w:val="18"/>
    </w:rPr>
  </w:style>
  <w:style w:type="paragraph" w:styleId="Heading5">
    <w:name w:val="heading 5"/>
    <w:basedOn w:val="Normal"/>
    <w:next w:val="BodyText"/>
    <w:qFormat w:val="1"/>
    <w:rsid w:val="001F3079"/>
    <w:pPr>
      <w:keepNext w:val="1"/>
      <w:keepLines w:val="1"/>
      <w:numPr>
        <w:ilvl w:val="4"/>
        <w:numId w:val="5"/>
      </w:numPr>
      <w:spacing w:line="180" w:lineRule="atLeast"/>
      <w:outlineLvl w:val="4"/>
    </w:pPr>
    <w:rPr>
      <w:rFonts w:ascii="Arial Black" w:hAnsi="Arial Black"/>
      <w:spacing w:val="-2"/>
      <w:kern w:val="28"/>
      <w:sz w:val="18"/>
    </w:rPr>
  </w:style>
  <w:style w:type="paragraph" w:styleId="Heading6">
    <w:name w:val="heading 6"/>
    <w:basedOn w:val="Normal"/>
    <w:next w:val="Normal"/>
    <w:qFormat w:val="1"/>
    <w:rsid w:val="001F3079"/>
    <w:pPr>
      <w:numPr>
        <w:ilvl w:val="5"/>
        <w:numId w:val="5"/>
      </w:numPr>
      <w:spacing w:after="60" w:before="240"/>
      <w:outlineLvl w:val="5"/>
    </w:pPr>
    <w:rPr>
      <w:rFonts w:ascii="Times New Roman" w:hAnsi="Times New Roman"/>
      <w:i w:val="1"/>
    </w:rPr>
  </w:style>
  <w:style w:type="paragraph" w:styleId="Heading7">
    <w:name w:val="heading 7"/>
    <w:basedOn w:val="Normal"/>
    <w:next w:val="Normal"/>
    <w:qFormat w:val="1"/>
    <w:rsid w:val="001F3079"/>
    <w:pPr>
      <w:numPr>
        <w:ilvl w:val="6"/>
        <w:numId w:val="5"/>
      </w:numPr>
      <w:spacing w:after="60" w:before="240"/>
      <w:outlineLvl w:val="6"/>
    </w:pPr>
    <w:rPr>
      <w:rFonts w:ascii="Arial" w:hAnsi="Arial"/>
    </w:rPr>
  </w:style>
  <w:style w:type="paragraph" w:styleId="Heading8">
    <w:name w:val="heading 8"/>
    <w:basedOn w:val="Normal"/>
    <w:next w:val="Normal"/>
    <w:qFormat w:val="1"/>
    <w:rsid w:val="001F3079"/>
    <w:pPr>
      <w:numPr>
        <w:ilvl w:val="7"/>
        <w:numId w:val="5"/>
      </w:numPr>
      <w:spacing w:after="60" w:before="240"/>
      <w:outlineLvl w:val="7"/>
    </w:pPr>
    <w:rPr>
      <w:rFonts w:ascii="Arial" w:hAnsi="Arial"/>
      <w:i w:val="1"/>
    </w:rPr>
  </w:style>
  <w:style w:type="paragraph" w:styleId="Heading9">
    <w:name w:val="heading 9"/>
    <w:basedOn w:val="Normal"/>
    <w:next w:val="Normal"/>
    <w:qFormat w:val="1"/>
    <w:rsid w:val="001F3079"/>
    <w:pPr>
      <w:numPr>
        <w:ilvl w:val="8"/>
        <w:numId w:val="5"/>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ectiontitlemi" w:customStyle="1">
    <w:name w:val="section title mi"/>
    <w:basedOn w:val="body"/>
    <w:link w:val="sectiontitlemiChar"/>
    <w:uiPriority w:val="99"/>
    <w:qFormat w:val="1"/>
    <w:rsid w:val="00690B82"/>
    <w:pPr>
      <w:spacing w:after="0"/>
      <w:jc w:val="left"/>
    </w:pPr>
    <w:rPr>
      <w:rFonts w:asciiTheme="minorHAnsi" w:hAnsiTheme="minorHAnsi"/>
      <w:b w:val="1"/>
      <w:caps w:val="1"/>
      <w:sz w:val="20"/>
      <w:szCs w:val="16"/>
    </w:rPr>
  </w:style>
  <w:style w:type="paragraph" w:styleId="body" w:customStyle="1">
    <w:name w:val="body"/>
    <w:basedOn w:val="Normal"/>
    <w:link w:val="bodyChar"/>
    <w:autoRedefine w:val="1"/>
    <w:rsid w:val="00A31ED8"/>
    <w:pPr>
      <w:jc w:val="both"/>
    </w:pPr>
    <w:rPr>
      <w:rFonts w:ascii="Arial" w:hAnsi="Arial"/>
      <w:color w:val="000000"/>
    </w:rPr>
  </w:style>
  <w:style w:type="character" w:styleId="Heading1Char1" w:customStyle="1">
    <w:name w:val="Heading 1 Char1"/>
    <w:basedOn w:val="DefaultParagraphFont"/>
    <w:link w:val="Heading1"/>
    <w:rsid w:val="003D2871"/>
    <w:rPr>
      <w:rFonts w:cs="Calibri" w:asciiTheme="minorHAnsi" w:hAnsiTheme="minorHAnsi"/>
      <w:color w:val="fec707"/>
      <w:kern w:val="28"/>
      <w:sz w:val="44"/>
      <w:lang w:eastAsia="en-US"/>
    </w:rPr>
  </w:style>
  <w:style w:type="character" w:styleId="Heading2Char" w:customStyle="1">
    <w:name w:val="Heading 2 Char"/>
    <w:basedOn w:val="DefaultParagraphFont"/>
    <w:link w:val="Heading2"/>
    <w:rsid w:val="00D1748E"/>
    <w:rPr>
      <w:rFonts w:ascii="Calibri" w:cs="Calibri" w:hAnsi="Calibri"/>
      <w:b w:val="1"/>
      <w:caps w:val="1"/>
      <w:color w:val="000000" w:themeColor="text1"/>
      <w:kern w:val="28"/>
      <w:lang w:eastAsia="en-US"/>
    </w:rPr>
  </w:style>
  <w:style w:type="paragraph" w:styleId="BodyText">
    <w:name w:val="Body Text"/>
    <w:basedOn w:val="Normal"/>
    <w:link w:val="BodyTextChar"/>
    <w:semiHidden w:val="1"/>
    <w:rsid w:val="00714EEC"/>
    <w:pPr>
      <w:spacing w:after="220" w:line="180" w:lineRule="atLeast"/>
      <w:jc w:val="both"/>
    </w:pPr>
    <w:rPr>
      <w:sz w:val="24"/>
    </w:rPr>
  </w:style>
  <w:style w:type="paragraph" w:styleId="head2" w:customStyle="1">
    <w:name w:val="head 2"/>
    <w:next w:val="Normal"/>
    <w:rsid w:val="00714EEC"/>
    <w:pPr>
      <w:spacing w:before="60"/>
    </w:pPr>
    <w:rPr>
      <w:rFonts w:ascii="News Gothic MT" w:hAnsi="News Gothic MT"/>
      <w:bCs w:val="1"/>
      <w:i w:val="1"/>
      <w:kern w:val="28"/>
      <w:sz w:val="22"/>
      <w:lang w:eastAsia="en-US"/>
    </w:rPr>
  </w:style>
  <w:style w:type="paragraph" w:styleId="TOC4">
    <w:name w:val="toc 4"/>
    <w:basedOn w:val="Normal"/>
    <w:next w:val="Normal"/>
    <w:autoRedefine w:val="1"/>
    <w:semiHidden w:val="1"/>
    <w:rsid w:val="00714EEC"/>
    <w:pPr>
      <w:ind w:left="720"/>
    </w:pPr>
    <w:rPr>
      <w:rFonts w:ascii="Times New Roman" w:hAnsi="Times New Roman"/>
      <w:sz w:val="24"/>
      <w:szCs w:val="24"/>
    </w:rPr>
  </w:style>
  <w:style w:type="paragraph" w:styleId="x2bulletindent" w:customStyle="1">
    <w:name w:val="x2 bullet indent"/>
    <w:basedOn w:val="Normal"/>
    <w:rsid w:val="00714EEC"/>
    <w:pPr>
      <w:numPr>
        <w:ilvl w:val="1"/>
        <w:numId w:val="2"/>
      </w:numPr>
      <w:jc w:val="both"/>
    </w:pPr>
  </w:style>
  <w:style w:type="paragraph" w:styleId="bodybulletsmi" w:customStyle="1">
    <w:name w:val="body bullets mi"/>
    <w:basedOn w:val="body"/>
    <w:rsid w:val="00976CF8"/>
    <w:pPr>
      <w:numPr>
        <w:numId w:val="6"/>
      </w:numPr>
      <w:spacing w:after="100" w:line="276" w:lineRule="auto"/>
      <w:jc w:val="left"/>
    </w:pPr>
    <w:rPr>
      <w:rFonts w:ascii="Calibri" w:cs="Calibri" w:hAnsi="Calibri"/>
      <w:sz w:val="20"/>
    </w:rPr>
  </w:style>
  <w:style w:type="paragraph" w:styleId="x2bullets" w:customStyle="1">
    <w:name w:val="x2 bullets"/>
    <w:basedOn w:val="Normal"/>
    <w:rsid w:val="00714EEC"/>
    <w:pPr>
      <w:numPr>
        <w:numId w:val="3"/>
      </w:numPr>
    </w:pPr>
  </w:style>
  <w:style w:type="paragraph" w:styleId="DocumentMap">
    <w:name w:val="Document Map"/>
    <w:basedOn w:val="Normal"/>
    <w:semiHidden w:val="1"/>
    <w:rsid w:val="00714EEC"/>
    <w:pPr>
      <w:shd w:color="auto" w:fill="000080" w:val="clear"/>
    </w:pPr>
    <w:rPr>
      <w:rFonts w:ascii="Tahoma" w:cs="Tahoma" w:hAnsi="Tahoma"/>
    </w:rPr>
  </w:style>
  <w:style w:type="paragraph" w:styleId="bodynumbered" w:customStyle="1">
    <w:name w:val="body numbered"/>
    <w:basedOn w:val="sectiontitlemi"/>
    <w:rsid w:val="00714EEC"/>
    <w:pPr>
      <w:spacing w:after="20" w:before="20"/>
      <w:ind w:left="540" w:hanging="540"/>
    </w:pPr>
    <w:rPr>
      <w:noProof w:val="1"/>
    </w:rPr>
  </w:style>
  <w:style w:type="paragraph" w:styleId="bodytable" w:customStyle="1">
    <w:name w:val="body table"/>
    <w:basedOn w:val="body"/>
    <w:rsid w:val="00714EEC"/>
    <w:pPr>
      <w:spacing w:after="0"/>
    </w:pPr>
  </w:style>
  <w:style w:type="paragraph" w:styleId="BodyText2">
    <w:name w:val="Body Text 2"/>
    <w:basedOn w:val="Normal"/>
    <w:link w:val="BodyText2Char"/>
    <w:semiHidden w:val="1"/>
    <w:rsid w:val="00714EEC"/>
    <w:rPr>
      <w:b w:val="1"/>
      <w:sz w:val="36"/>
    </w:rPr>
  </w:style>
  <w:style w:type="paragraph" w:styleId="Footermi" w:customStyle="1">
    <w:name w:val="Footer mi"/>
    <w:basedOn w:val="body"/>
    <w:rsid w:val="000F01DD"/>
    <w:pPr>
      <w:pBdr>
        <w:top w:color="7f7f7f" w:space="6" w:sz="4" w:themeColor="text1" w:themeTint="000080" w:val="single"/>
      </w:pBdr>
      <w:tabs>
        <w:tab w:val="right" w:pos="8335"/>
      </w:tabs>
      <w:jc w:val="left"/>
    </w:pPr>
    <w:rPr>
      <w:rFonts w:asciiTheme="minorHAnsi" w:hAnsiTheme="minorHAnsi"/>
      <w:color w:val="7f7f7f" w:themeColor="text1" w:themeTint="000080"/>
      <w:sz w:val="16"/>
      <w:lang w:val="en-US"/>
    </w:rPr>
  </w:style>
  <w:style w:type="paragraph" w:styleId="Footer">
    <w:name w:val="footer"/>
    <w:basedOn w:val="Normal"/>
    <w:rsid w:val="00714EEC"/>
    <w:pPr>
      <w:tabs>
        <w:tab w:val="center" w:pos="4153"/>
        <w:tab w:val="right" w:pos="8306"/>
      </w:tabs>
    </w:pPr>
    <w:rPr>
      <w:rFonts w:ascii="Times New Roman" w:hAnsi="Times New Roman"/>
    </w:rPr>
  </w:style>
  <w:style w:type="paragraph" w:styleId="Header">
    <w:name w:val="header"/>
    <w:basedOn w:val="Normal"/>
    <w:link w:val="HeaderChar"/>
    <w:uiPriority w:val="99"/>
    <w:rsid w:val="00714EEC"/>
    <w:pPr>
      <w:tabs>
        <w:tab w:val="center" w:pos="4153"/>
        <w:tab w:val="right" w:pos="8306"/>
      </w:tabs>
    </w:pPr>
  </w:style>
  <w:style w:type="character" w:styleId="Hyperlink">
    <w:name w:val="Hyperlink"/>
    <w:aliases w:val="Hyperlink dpo,Hyperlink DPO"/>
    <w:basedOn w:val="DefaultParagraphFont"/>
    <w:uiPriority w:val="99"/>
    <w:qFormat w:val="1"/>
    <w:rsid w:val="00151126"/>
    <w:rPr>
      <w:b w:val="1"/>
      <w:color w:val="fec707"/>
      <w:u w:val="none"/>
    </w:rPr>
  </w:style>
  <w:style w:type="character" w:styleId="LineNumber">
    <w:name w:val="line number"/>
    <w:basedOn w:val="DefaultParagraphFont"/>
    <w:semiHidden w:val="1"/>
    <w:rsid w:val="00714EEC"/>
  </w:style>
  <w:style w:type="paragraph" w:styleId="Notheading1" w:customStyle="1">
    <w:name w:val="Not heading 1"/>
    <w:basedOn w:val="Heading1"/>
    <w:rsid w:val="00714EEC"/>
    <w:pPr>
      <w:numPr>
        <w:numId w:val="0"/>
      </w:numPr>
      <w:ind w:left="432" w:hanging="432"/>
    </w:pPr>
  </w:style>
  <w:style w:type="paragraph" w:styleId="Notheading2" w:customStyle="1">
    <w:name w:val="Not heading 2"/>
    <w:basedOn w:val="Heading2"/>
    <w:rsid w:val="00714EEC"/>
    <w:pPr>
      <w:numPr>
        <w:ilvl w:val="0"/>
        <w:numId w:val="0"/>
      </w:numPr>
    </w:pPr>
  </w:style>
  <w:style w:type="paragraph" w:styleId="Notheading3" w:customStyle="1">
    <w:name w:val="Not heading 3"/>
    <w:basedOn w:val="Heading3"/>
    <w:next w:val="sectiontitlemi"/>
    <w:rsid w:val="00714EEC"/>
    <w:pPr>
      <w:numPr>
        <w:ilvl w:val="0"/>
        <w:numId w:val="0"/>
      </w:numPr>
      <w:spacing w:before="60"/>
    </w:pPr>
    <w:rPr>
      <w:kern w:val="28"/>
    </w:rPr>
  </w:style>
  <w:style w:type="paragraph" w:styleId="TCHEADING1" w:customStyle="1">
    <w:name w:val="T&amp;C HEADING 1"/>
    <w:basedOn w:val="Heading1"/>
    <w:rsid w:val="00714EEC"/>
    <w:pPr>
      <w:numPr>
        <w:numId w:val="4"/>
      </w:numPr>
      <w:spacing w:after="20" w:before="60"/>
    </w:pPr>
    <w:rPr>
      <w:sz w:val="24"/>
    </w:rPr>
  </w:style>
  <w:style w:type="paragraph" w:styleId="TOC1">
    <w:name w:val="toc 1"/>
    <w:basedOn w:val="Normal"/>
    <w:next w:val="Normal"/>
    <w:uiPriority w:val="39"/>
    <w:rsid w:val="0026030A"/>
    <w:pPr>
      <w:tabs>
        <w:tab w:val="left" w:pos="1134"/>
        <w:tab w:val="left" w:pos="7513"/>
      </w:tabs>
      <w:ind w:left="567"/>
    </w:pPr>
    <w:rPr>
      <w:noProof w:val="1"/>
    </w:rPr>
  </w:style>
  <w:style w:type="paragraph" w:styleId="TOC2">
    <w:name w:val="toc 2"/>
    <w:basedOn w:val="Normal"/>
    <w:next w:val="Normal"/>
    <w:uiPriority w:val="39"/>
    <w:rsid w:val="0026030A"/>
    <w:pPr>
      <w:tabs>
        <w:tab w:val="left" w:pos="1200"/>
        <w:tab w:val="right" w:pos="7974"/>
      </w:tabs>
      <w:ind w:left="567"/>
    </w:pPr>
    <w:rPr>
      <w:noProof w:val="1"/>
    </w:rPr>
  </w:style>
  <w:style w:type="paragraph" w:styleId="TOC3">
    <w:name w:val="toc 3"/>
    <w:basedOn w:val="TOC2"/>
    <w:next w:val="Normal"/>
    <w:uiPriority w:val="39"/>
    <w:rsid w:val="00714EEC"/>
    <w:pPr>
      <w:tabs>
        <w:tab w:val="left" w:pos="1134"/>
        <w:tab w:val="left" w:pos="1418"/>
        <w:tab w:val="right" w:leader="dot" w:pos="9072"/>
      </w:tabs>
      <w:ind w:left="851"/>
    </w:pPr>
  </w:style>
  <w:style w:type="paragraph" w:styleId="TOC5">
    <w:name w:val="toc 5"/>
    <w:basedOn w:val="Normal"/>
    <w:next w:val="Normal"/>
    <w:autoRedefine w:val="1"/>
    <w:semiHidden w:val="1"/>
    <w:rsid w:val="00714EEC"/>
    <w:pPr>
      <w:ind w:left="960"/>
    </w:pPr>
    <w:rPr>
      <w:rFonts w:ascii="Times New Roman" w:hAnsi="Times New Roman"/>
      <w:sz w:val="24"/>
      <w:szCs w:val="24"/>
    </w:rPr>
  </w:style>
  <w:style w:type="paragraph" w:styleId="TOC6">
    <w:name w:val="toc 6"/>
    <w:basedOn w:val="Normal"/>
    <w:next w:val="Normal"/>
    <w:autoRedefine w:val="1"/>
    <w:semiHidden w:val="1"/>
    <w:rsid w:val="00714EEC"/>
    <w:pPr>
      <w:ind w:left="1200"/>
    </w:pPr>
    <w:rPr>
      <w:rFonts w:ascii="Times New Roman" w:hAnsi="Times New Roman"/>
      <w:sz w:val="24"/>
      <w:szCs w:val="24"/>
    </w:rPr>
  </w:style>
  <w:style w:type="paragraph" w:styleId="TOC7">
    <w:name w:val="toc 7"/>
    <w:basedOn w:val="Normal"/>
    <w:next w:val="Normal"/>
    <w:autoRedefine w:val="1"/>
    <w:semiHidden w:val="1"/>
    <w:rsid w:val="00714EEC"/>
    <w:pPr>
      <w:ind w:left="1440"/>
    </w:pPr>
    <w:rPr>
      <w:rFonts w:ascii="Times New Roman" w:hAnsi="Times New Roman"/>
      <w:sz w:val="24"/>
      <w:szCs w:val="24"/>
    </w:rPr>
  </w:style>
  <w:style w:type="paragraph" w:styleId="TOC8">
    <w:name w:val="toc 8"/>
    <w:basedOn w:val="Normal"/>
    <w:next w:val="Normal"/>
    <w:autoRedefine w:val="1"/>
    <w:semiHidden w:val="1"/>
    <w:rsid w:val="00714EEC"/>
    <w:pPr>
      <w:ind w:left="1680"/>
    </w:pPr>
    <w:rPr>
      <w:rFonts w:ascii="Times New Roman" w:hAnsi="Times New Roman"/>
      <w:sz w:val="24"/>
      <w:szCs w:val="24"/>
    </w:rPr>
  </w:style>
  <w:style w:type="paragraph" w:styleId="TOC9">
    <w:name w:val="toc 9"/>
    <w:basedOn w:val="Normal"/>
    <w:next w:val="Normal"/>
    <w:autoRedefine w:val="1"/>
    <w:semiHidden w:val="1"/>
    <w:rsid w:val="00714EEC"/>
    <w:pPr>
      <w:ind w:left="1920"/>
    </w:pPr>
    <w:rPr>
      <w:rFonts w:ascii="Times New Roman" w:hAnsi="Times New Roman"/>
      <w:sz w:val="24"/>
      <w:szCs w:val="24"/>
    </w:rPr>
  </w:style>
  <w:style w:type="paragraph" w:styleId="slahead1" w:customStyle="1">
    <w:name w:val="sla head 1"/>
    <w:basedOn w:val="Heading1"/>
    <w:rsid w:val="00714EEC"/>
    <w:pPr>
      <w:numPr>
        <w:numId w:val="0"/>
      </w:numPr>
      <w:tabs>
        <w:tab w:val="num" w:pos="567"/>
      </w:tabs>
      <w:ind w:left="567" w:hanging="567"/>
    </w:pPr>
  </w:style>
  <w:style w:type="paragraph" w:styleId="slahead2" w:customStyle="1">
    <w:name w:val="sla head 2"/>
    <w:basedOn w:val="Heading2"/>
    <w:rsid w:val="00714EEC"/>
  </w:style>
  <w:style w:type="character" w:styleId="FollowedHyperlink">
    <w:name w:val="FollowedHyperlink"/>
    <w:basedOn w:val="DefaultParagraphFont"/>
    <w:semiHidden w:val="1"/>
    <w:rsid w:val="00151126"/>
    <w:rPr>
      <w:b w:val="1"/>
      <w:color w:val="fec707"/>
      <w:u w:val="single"/>
    </w:rPr>
  </w:style>
  <w:style w:type="paragraph" w:styleId="NormalWeb">
    <w:name w:val="Normal (Web)"/>
    <w:basedOn w:val="Normal"/>
    <w:uiPriority w:val="99"/>
    <w:semiHidden w:val="1"/>
    <w:rsid w:val="00714EEC"/>
    <w:pPr>
      <w:spacing w:after="100" w:afterAutospacing="1" w:before="100" w:beforeAutospacing="1"/>
    </w:pPr>
    <w:rPr>
      <w:rFonts w:ascii="Arial Unicode MS" w:cs="Arial Unicode MS" w:eastAsia="Arial Unicode MS" w:hAnsi="Arial Unicode MS"/>
      <w:sz w:val="24"/>
      <w:szCs w:val="24"/>
    </w:rPr>
  </w:style>
  <w:style w:type="paragraph" w:styleId="bodycopy" w:customStyle="1">
    <w:name w:val="bodycopy"/>
    <w:basedOn w:val="Normal"/>
    <w:rsid w:val="00714EEC"/>
    <w:pPr>
      <w:spacing w:after="100" w:afterAutospacing="1" w:before="100" w:beforeAutospacing="1"/>
    </w:pPr>
    <w:rPr>
      <w:rFonts w:ascii="Arial Unicode MS" w:cs="Arial Unicode MS" w:eastAsia="Arial Unicode MS" w:hAnsi="Arial Unicode MS"/>
      <w:color w:val="000000"/>
      <w:sz w:val="24"/>
      <w:szCs w:val="24"/>
    </w:rPr>
  </w:style>
  <w:style w:type="paragraph" w:styleId="EnvelopeAddress">
    <w:name w:val="envelope address"/>
    <w:basedOn w:val="Normal"/>
    <w:semiHidden w:val="1"/>
    <w:rsid w:val="00714EEC"/>
    <w:pPr>
      <w:framePr w:lines="0" w:w="7920" w:h="1980" w:hSpace="180" w:wrap="auto" w:hAnchor="page" w:xAlign="center" w:yAlign="bottom" w:hRule="exact"/>
      <w:ind w:left="2880"/>
    </w:pPr>
    <w:rPr>
      <w:rFonts w:ascii="Arial" w:cs="Arial" w:hAnsi="Arial"/>
      <w:sz w:val="24"/>
      <w:szCs w:val="24"/>
    </w:rPr>
  </w:style>
  <w:style w:type="paragraph" w:styleId="EnvelopeReturn">
    <w:name w:val="envelope return"/>
    <w:basedOn w:val="Normal"/>
    <w:semiHidden w:val="1"/>
    <w:rsid w:val="00714EEC"/>
    <w:rPr>
      <w:rFonts w:ascii="Arial" w:cs="Arial" w:hAnsi="Arial"/>
    </w:rPr>
  </w:style>
  <w:style w:type="paragraph" w:styleId="head3" w:customStyle="1">
    <w:name w:val="head 3"/>
    <w:basedOn w:val="Normal"/>
    <w:rsid w:val="00714EEC"/>
    <w:rPr>
      <w:b w:val="1"/>
      <w:bCs w:val="1"/>
      <w:i w:val="1"/>
      <w:iCs w:val="1"/>
    </w:rPr>
  </w:style>
  <w:style w:type="character" w:styleId="Strong">
    <w:name w:val="Strong"/>
    <w:basedOn w:val="DefaultParagraphFont"/>
    <w:uiPriority w:val="22"/>
    <w:rsid w:val="00714EEC"/>
    <w:rPr>
      <w:b w:val="1"/>
      <w:bCs w:val="1"/>
    </w:rPr>
  </w:style>
  <w:style w:type="character" w:styleId="actxsmall" w:customStyle="1">
    <w:name w:val="actxsmall"/>
    <w:basedOn w:val="DefaultParagraphFont"/>
    <w:rsid w:val="00714EEC"/>
  </w:style>
  <w:style w:type="character" w:styleId="a1" w:customStyle="1">
    <w:name w:val="a1"/>
    <w:basedOn w:val="DefaultParagraphFont"/>
    <w:rsid w:val="00714EEC"/>
    <w:rPr>
      <w:color w:val="008000"/>
    </w:rPr>
  </w:style>
  <w:style w:type="character" w:styleId="FooterChar" w:customStyle="1">
    <w:name w:val="Footer Char"/>
    <w:basedOn w:val="DefaultParagraphFont"/>
    <w:rsid w:val="00714EEC"/>
    <w:rPr>
      <w:lang w:eastAsia="en-US"/>
    </w:rPr>
  </w:style>
  <w:style w:type="paragraph" w:styleId="BalloonText">
    <w:name w:val="Balloon Text"/>
    <w:basedOn w:val="Normal"/>
    <w:uiPriority w:val="99"/>
    <w:semiHidden w:val="1"/>
    <w:unhideWhenUsed w:val="1"/>
    <w:rsid w:val="00714EEC"/>
    <w:rPr>
      <w:rFonts w:ascii="Tahoma" w:cs="Tahoma" w:hAnsi="Tahoma"/>
      <w:sz w:val="16"/>
      <w:szCs w:val="16"/>
    </w:rPr>
  </w:style>
  <w:style w:type="character" w:styleId="BalloonTextChar" w:customStyle="1">
    <w:name w:val="Balloon Text Char"/>
    <w:basedOn w:val="DefaultParagraphFont"/>
    <w:uiPriority w:val="99"/>
    <w:semiHidden w:val="1"/>
    <w:rsid w:val="00714EEC"/>
    <w:rPr>
      <w:rFonts w:ascii="Tahoma" w:cs="Tahoma" w:hAnsi="Tahoma"/>
      <w:sz w:val="16"/>
      <w:szCs w:val="16"/>
      <w:lang w:eastAsia="en-US"/>
    </w:rPr>
  </w:style>
  <w:style w:type="paragraph" w:styleId="ListParagraph">
    <w:name w:val="List Paragraph"/>
    <w:basedOn w:val="Normal"/>
    <w:uiPriority w:val="34"/>
    <w:qFormat w:val="1"/>
    <w:rsid w:val="00AB52CE"/>
    <w:pPr>
      <w:spacing w:after="200" w:line="276" w:lineRule="auto"/>
      <w:ind w:left="720"/>
      <w:contextualSpacing w:val="1"/>
    </w:pPr>
    <w:rPr>
      <w:rFonts w:eastAsia="Calibri"/>
      <w:szCs w:val="22"/>
    </w:rPr>
  </w:style>
  <w:style w:type="table" w:styleId="TableGrid">
    <w:name w:val="Table Grid"/>
    <w:basedOn w:val="TableNormal"/>
    <w:uiPriority w:val="39"/>
    <w:rsid w:val="00AE4B3A"/>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subtitle1" w:customStyle="1">
    <w:name w:val="subtitle1"/>
    <w:basedOn w:val="DefaultParagraphFont"/>
    <w:rsid w:val="0091109C"/>
    <w:rPr>
      <w:rFonts w:ascii="Arial" w:cs="Arial" w:hAnsi="Arial" w:hint="default"/>
      <w:b w:val="1"/>
      <w:bCs w:val="1"/>
      <w:color w:val="000000"/>
      <w:sz w:val="20"/>
      <w:szCs w:val="20"/>
    </w:rPr>
  </w:style>
  <w:style w:type="character" w:styleId="PageNumber">
    <w:name w:val="page number"/>
    <w:basedOn w:val="DefaultParagraphFont"/>
    <w:semiHidden w:val="1"/>
    <w:rsid w:val="0091109C"/>
  </w:style>
  <w:style w:type="character" w:styleId="spastrapline1" w:customStyle="1">
    <w:name w:val="spastrapline1"/>
    <w:basedOn w:val="DefaultParagraphFont"/>
    <w:rsid w:val="0091109C"/>
    <w:rPr>
      <w:b w:val="1"/>
      <w:bCs w:val="1"/>
      <w:caps w:val="1"/>
    </w:rPr>
  </w:style>
  <w:style w:type="paragraph" w:styleId="HTMLPreformatted">
    <w:name w:val="HTML Preformatted"/>
    <w:basedOn w:val="Normal"/>
    <w:link w:val="HTMLPreformattedChar"/>
    <w:uiPriority w:val="99"/>
    <w:semiHidden w:val="1"/>
    <w:unhideWhenUsed w:val="1"/>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lang w:eastAsia="en-GB"/>
    </w:rPr>
  </w:style>
  <w:style w:type="character" w:styleId="HTMLPreformattedChar" w:customStyle="1">
    <w:name w:val="HTML Preformatted Char"/>
    <w:basedOn w:val="DefaultParagraphFont"/>
    <w:link w:val="HTMLPreformatted"/>
    <w:uiPriority w:val="99"/>
    <w:semiHidden w:val="1"/>
    <w:rsid w:val="00642C99"/>
    <w:rPr>
      <w:rFonts w:ascii="Courier New" w:cs="Courier New" w:hAnsi="Courier New"/>
    </w:rPr>
  </w:style>
  <w:style w:type="character" w:styleId="apple-style-span" w:customStyle="1">
    <w:name w:val="apple-style-span"/>
    <w:basedOn w:val="DefaultParagraphFont"/>
    <w:rsid w:val="00A60233"/>
  </w:style>
  <w:style w:type="paragraph" w:styleId="PlainText">
    <w:name w:val="Plain Text"/>
    <w:basedOn w:val="Normal"/>
    <w:link w:val="PlainTextChar"/>
    <w:uiPriority w:val="99"/>
    <w:semiHidden w:val="1"/>
    <w:unhideWhenUsed w:val="1"/>
    <w:rsid w:val="00A74E74"/>
    <w:rPr>
      <w:rFonts w:ascii="Consolas" w:eastAsia="Calibri" w:hAnsi="Consolas"/>
      <w:sz w:val="21"/>
      <w:szCs w:val="21"/>
    </w:rPr>
  </w:style>
  <w:style w:type="character" w:styleId="PlainTextChar" w:customStyle="1">
    <w:name w:val="Plain Text Char"/>
    <w:basedOn w:val="DefaultParagraphFont"/>
    <w:link w:val="PlainText"/>
    <w:uiPriority w:val="99"/>
    <w:semiHidden w:val="1"/>
    <w:rsid w:val="00A74E74"/>
    <w:rPr>
      <w:rFonts w:ascii="Consolas" w:cs="Times New Roman" w:eastAsia="Calibri" w:hAnsi="Consolas"/>
      <w:sz w:val="21"/>
      <w:szCs w:val="21"/>
      <w:lang w:eastAsia="en-US"/>
    </w:rPr>
  </w:style>
  <w:style w:type="character" w:styleId="Heading1Char" w:customStyle="1">
    <w:name w:val="Heading 1 Char"/>
    <w:basedOn w:val="DefaultParagraphFont"/>
    <w:locked w:val="1"/>
    <w:rsid w:val="005A1109"/>
    <w:rPr>
      <w:rFonts w:ascii="Arial" w:cs="Times New Roman" w:hAnsi="Arial"/>
      <w:b w:val="1"/>
      <w:kern w:val="28"/>
      <w:sz w:val="20"/>
      <w:szCs w:val="20"/>
    </w:rPr>
  </w:style>
  <w:style w:type="character" w:styleId="IntenseReference">
    <w:name w:val="Intense Reference"/>
    <w:aliases w:val="Bullet point"/>
    <w:uiPriority w:val="32"/>
    <w:qFormat w:val="1"/>
    <w:rsid w:val="001F3079"/>
    <w:rPr>
      <w:rFonts w:ascii="Calibri" w:cs="Calibri" w:hAnsi="Calibri"/>
    </w:rPr>
  </w:style>
  <w:style w:type="character" w:styleId="BookTitle">
    <w:name w:val="Book Title"/>
    <w:aliases w:val="Small Normal"/>
    <w:uiPriority w:val="33"/>
    <w:qFormat w:val="1"/>
    <w:rsid w:val="001F3079"/>
    <w:rPr>
      <w:rFonts w:ascii="Calibri" w:hAnsi="Calibri"/>
      <w:sz w:val="20"/>
    </w:rPr>
  </w:style>
  <w:style w:type="character" w:styleId="apple-converted-space" w:customStyle="1">
    <w:name w:val="apple-converted-space"/>
    <w:basedOn w:val="DefaultParagraphFont"/>
    <w:rsid w:val="00AF27E9"/>
  </w:style>
  <w:style w:type="paragraph" w:styleId="DPOcontent" w:customStyle="1">
    <w:name w:val="DPO content"/>
    <w:basedOn w:val="Normal"/>
    <w:link w:val="DPOcontentChar"/>
    <w:qFormat w:val="1"/>
    <w:rsid w:val="003D2871"/>
    <w:pPr>
      <w:spacing w:after="160" w:line="276" w:lineRule="auto"/>
    </w:pPr>
    <w:rPr>
      <w:sz w:val="24"/>
    </w:rPr>
  </w:style>
  <w:style w:type="character" w:styleId="DPOcontentChar" w:customStyle="1">
    <w:name w:val="DPO content Char"/>
    <w:basedOn w:val="DefaultParagraphFont"/>
    <w:link w:val="DPOcontent"/>
    <w:rsid w:val="003D2871"/>
    <w:rPr>
      <w:rFonts w:ascii="Calibri" w:hAnsi="Calibri"/>
      <w:sz w:val="24"/>
      <w:lang w:eastAsia="en-US"/>
    </w:rPr>
  </w:style>
  <w:style w:type="paragraph" w:styleId="Sectiondescriptionmi" w:customStyle="1">
    <w:name w:val="Section description mi"/>
    <w:basedOn w:val="sectiontitlemi"/>
    <w:link w:val="SectiondescriptionmiChar"/>
    <w:uiPriority w:val="99"/>
    <w:qFormat w:val="1"/>
    <w:rsid w:val="00690B82"/>
    <w:rPr>
      <w:b w:val="0"/>
      <w:caps w:val="0"/>
    </w:rPr>
  </w:style>
  <w:style w:type="paragraph" w:styleId="tablecolumnheadingsmi" w:customStyle="1">
    <w:name w:val="table column headings mi"/>
    <w:basedOn w:val="sectiontitlemi"/>
    <w:uiPriority w:val="99"/>
    <w:rsid w:val="00E64927"/>
    <w:rPr>
      <w:rFonts w:ascii="Calibri" w:cs="Calibri" w:hAnsi="Calibri"/>
      <w:b w:val="0"/>
      <w:color w:val="9b0e59"/>
    </w:rPr>
  </w:style>
  <w:style w:type="character" w:styleId="bodyChar" w:customStyle="1">
    <w:name w:val="body Char"/>
    <w:basedOn w:val="DefaultParagraphFont"/>
    <w:link w:val="body"/>
    <w:rsid w:val="000E3601"/>
    <w:rPr>
      <w:rFonts w:ascii="Arial" w:hAnsi="Arial"/>
      <w:color w:val="000000"/>
      <w:sz w:val="22"/>
      <w:lang w:eastAsia="en-US"/>
    </w:rPr>
  </w:style>
  <w:style w:type="character" w:styleId="sectiontitlemiChar" w:customStyle="1">
    <w:name w:val="section title mi Char"/>
    <w:basedOn w:val="bodyChar"/>
    <w:link w:val="sectiontitlemi"/>
    <w:uiPriority w:val="99"/>
    <w:rsid w:val="00690B82"/>
    <w:rPr>
      <w:rFonts w:asciiTheme="minorHAnsi" w:hAnsiTheme="minorHAnsi"/>
      <w:b w:val="1"/>
      <w:caps w:val="1"/>
      <w:color w:val="000000"/>
      <w:sz w:val="22"/>
      <w:szCs w:val="16"/>
      <w:lang w:eastAsia="en-US"/>
    </w:rPr>
  </w:style>
  <w:style w:type="character" w:styleId="SectiondescriptionmiChar" w:customStyle="1">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styleId="notesmi" w:customStyle="1">
    <w:name w:val="notes mi"/>
    <w:basedOn w:val="DPOcontent"/>
    <w:link w:val="notesmiChar"/>
    <w:qFormat w:val="1"/>
    <w:rsid w:val="00C1595B"/>
    <w:rPr>
      <w:sz w:val="16"/>
      <w:szCs w:val="16"/>
    </w:rPr>
  </w:style>
  <w:style w:type="paragraph" w:styleId="TOC1mi" w:customStyle="1">
    <w:name w:val="TOC 1mi"/>
    <w:basedOn w:val="TOC1"/>
    <w:rsid w:val="00287F0E"/>
    <w:pPr>
      <w:tabs>
        <w:tab w:val="clear" w:pos="7513"/>
        <w:tab w:val="right" w:pos="7938"/>
      </w:tabs>
    </w:pPr>
  </w:style>
  <w:style w:type="character" w:styleId="notesmiChar" w:customStyle="1">
    <w:name w:val="notes mi Char"/>
    <w:basedOn w:val="DPOcontentChar"/>
    <w:link w:val="notesmi"/>
    <w:rsid w:val="00C1595B"/>
    <w:rPr>
      <w:rFonts w:ascii="Calibri" w:hAnsi="Calibri"/>
      <w:sz w:val="16"/>
      <w:szCs w:val="16"/>
      <w:lang w:eastAsia="en-US"/>
    </w:rPr>
  </w:style>
  <w:style w:type="paragraph" w:styleId="toc2mi" w:customStyle="1">
    <w:name w:val="toc 2 mi"/>
    <w:basedOn w:val="Normal"/>
    <w:rsid w:val="00287F0E"/>
    <w:pPr>
      <w:tabs>
        <w:tab w:val="left" w:pos="1134"/>
        <w:tab w:val="right" w:pos="7938"/>
      </w:tabs>
      <w:ind w:left="567"/>
    </w:pPr>
    <w:rPr>
      <w:sz w:val="16"/>
      <w:szCs w:val="16"/>
    </w:rPr>
  </w:style>
  <w:style w:type="character" w:styleId="BodyText2Char" w:customStyle="1">
    <w:name w:val="Body Text 2 Char"/>
    <w:basedOn w:val="DefaultParagraphFont"/>
    <w:link w:val="BodyText2"/>
    <w:semiHidden w:val="1"/>
    <w:rsid w:val="00596FAB"/>
    <w:rPr>
      <w:rFonts w:ascii="Calibri" w:hAnsi="Calibri"/>
      <w:b w:val="1"/>
      <w:sz w:val="36"/>
      <w:lang w:eastAsia="en-US"/>
    </w:rPr>
  </w:style>
  <w:style w:type="paragraph" w:styleId="miTCcontent" w:customStyle="1">
    <w:name w:val="mi TC content"/>
    <w:basedOn w:val="ListParagraph"/>
    <w:link w:val="miTCcontentChar"/>
    <w:qFormat w:val="1"/>
    <w:rsid w:val="00BE3C9F"/>
    <w:pPr>
      <w:tabs>
        <w:tab w:val="num" w:pos="576"/>
      </w:tabs>
      <w:spacing w:after="60" w:line="240" w:lineRule="auto"/>
      <w:ind w:left="578" w:hanging="578"/>
      <w:contextualSpacing w:val="0"/>
    </w:pPr>
    <w:rPr>
      <w:sz w:val="16"/>
      <w:szCs w:val="16"/>
    </w:rPr>
  </w:style>
  <w:style w:type="paragraph" w:styleId="miTCheading" w:customStyle="1">
    <w:name w:val="mi TC heading"/>
    <w:basedOn w:val="Heading1"/>
    <w:link w:val="miTCheadingChar"/>
    <w:qFormat w:val="1"/>
    <w:rsid w:val="00BE3C9F"/>
    <w:pPr>
      <w:numPr>
        <w:numId w:val="0"/>
      </w:numPr>
      <w:pBdr>
        <w:bottom w:color="auto" w:space="0" w:sz="0" w:val="none"/>
      </w:pBdr>
      <w:tabs>
        <w:tab w:val="num" w:pos="567"/>
      </w:tabs>
      <w:spacing w:after="0" w:before="0"/>
      <w:ind w:left="567" w:hanging="567"/>
    </w:pPr>
    <w:rPr>
      <w:sz w:val="24"/>
      <w:szCs w:val="24"/>
    </w:rPr>
  </w:style>
  <w:style w:type="character" w:styleId="miTCcontentChar" w:customStyle="1">
    <w:name w:val="mi TC content Char"/>
    <w:basedOn w:val="DefaultParagraphFont"/>
    <w:link w:val="miTCcontent"/>
    <w:rsid w:val="00BE3C9F"/>
    <w:rPr>
      <w:rFonts w:ascii="Calibri" w:eastAsia="Calibri" w:hAnsi="Calibri"/>
      <w:sz w:val="16"/>
      <w:szCs w:val="16"/>
      <w:lang w:eastAsia="en-US"/>
    </w:rPr>
  </w:style>
  <w:style w:type="character" w:styleId="miTCheadingChar" w:customStyle="1">
    <w:name w:val="mi TC heading Char"/>
    <w:basedOn w:val="Heading1Char1"/>
    <w:link w:val="miTCheading"/>
    <w:rsid w:val="00BE3C9F"/>
    <w:rPr>
      <w:rFonts w:cs="Calibri" w:asciiTheme="minorHAnsi" w:hAnsiTheme="minorHAnsi"/>
      <w:color w:val="9b0e59"/>
      <w:kern w:val="28"/>
      <w:sz w:val="24"/>
      <w:szCs w:val="24"/>
      <w:lang w:eastAsia="en-US"/>
    </w:rPr>
  </w:style>
  <w:style w:type="paragraph" w:styleId="bodyindent" w:customStyle="1">
    <w:name w:val="body indent"/>
    <w:basedOn w:val="body"/>
    <w:rsid w:val="00FF2A5B"/>
    <w:pPr>
      <w:ind w:left="567"/>
    </w:pPr>
  </w:style>
  <w:style w:type="character" w:styleId="CommentReference">
    <w:name w:val="annotation reference"/>
    <w:basedOn w:val="DefaultParagraphFont"/>
    <w:uiPriority w:val="99"/>
    <w:semiHidden w:val="1"/>
    <w:unhideWhenUsed w:val="1"/>
    <w:rsid w:val="00190FB0"/>
    <w:rPr>
      <w:sz w:val="16"/>
      <w:szCs w:val="16"/>
    </w:rPr>
  </w:style>
  <w:style w:type="paragraph" w:styleId="CommentText">
    <w:name w:val="annotation text"/>
    <w:basedOn w:val="Normal"/>
    <w:link w:val="CommentTextChar"/>
    <w:uiPriority w:val="99"/>
    <w:semiHidden w:val="1"/>
    <w:unhideWhenUsed w:val="1"/>
    <w:rsid w:val="00190FB0"/>
    <w:rPr>
      <w:sz w:val="20"/>
    </w:rPr>
  </w:style>
  <w:style w:type="character" w:styleId="CommentTextChar" w:customStyle="1">
    <w:name w:val="Comment Text Char"/>
    <w:basedOn w:val="DefaultParagraphFont"/>
    <w:link w:val="CommentText"/>
    <w:uiPriority w:val="99"/>
    <w:semiHidden w:val="1"/>
    <w:rsid w:val="00190FB0"/>
    <w:rPr>
      <w:rFonts w:ascii="Calibri" w:hAnsi="Calibri"/>
      <w:lang w:eastAsia="en-US"/>
    </w:rPr>
  </w:style>
  <w:style w:type="paragraph" w:styleId="CommentSubject">
    <w:name w:val="annotation subject"/>
    <w:basedOn w:val="CommentText"/>
    <w:next w:val="CommentText"/>
    <w:link w:val="CommentSubjectChar"/>
    <w:uiPriority w:val="99"/>
    <w:semiHidden w:val="1"/>
    <w:unhideWhenUsed w:val="1"/>
    <w:rsid w:val="00190FB0"/>
    <w:rPr>
      <w:b w:val="1"/>
      <w:bCs w:val="1"/>
    </w:rPr>
  </w:style>
  <w:style w:type="character" w:styleId="CommentSubjectChar" w:customStyle="1">
    <w:name w:val="Comment Subject Char"/>
    <w:basedOn w:val="CommentTextChar"/>
    <w:link w:val="CommentSubject"/>
    <w:uiPriority w:val="99"/>
    <w:semiHidden w:val="1"/>
    <w:rsid w:val="00190FB0"/>
    <w:rPr>
      <w:rFonts w:ascii="Calibri" w:hAnsi="Calibri"/>
      <w:b w:val="1"/>
      <w:bCs w:val="1"/>
      <w:lang w:eastAsia="en-US"/>
    </w:rPr>
  </w:style>
  <w:style w:type="character" w:styleId="BodyTextChar" w:customStyle="1">
    <w:name w:val="Body Text Char"/>
    <w:basedOn w:val="DefaultParagraphFont"/>
    <w:link w:val="BodyText"/>
    <w:semiHidden w:val="1"/>
    <w:rsid w:val="00151126"/>
    <w:rPr>
      <w:rFonts w:ascii="Calibri" w:hAnsi="Calibri"/>
      <w:sz w:val="24"/>
      <w:lang w:eastAsia="en-US"/>
    </w:rPr>
  </w:style>
  <w:style w:type="paragraph" w:styleId="TOCHeading">
    <w:name w:val="TOC Heading"/>
    <w:basedOn w:val="Heading1"/>
    <w:next w:val="Normal"/>
    <w:uiPriority w:val="39"/>
    <w:unhideWhenUsed w:val="1"/>
    <w:qFormat w:val="1"/>
    <w:rsid w:val="00D65B35"/>
    <w:pPr>
      <w:keepLines w:val="1"/>
      <w:numPr>
        <w:numId w:val="0"/>
      </w:numPr>
      <w:pBdr>
        <w:bottom w:color="auto" w:space="0" w:sz="0" w:val="none"/>
      </w:pBdr>
      <w:spacing w:after="0" w:before="240"/>
      <w:outlineLvl w:val="9"/>
    </w:pPr>
    <w:rPr>
      <w:rFonts w:asciiTheme="majorHAnsi" w:cstheme="majorBidi" w:eastAsiaTheme="majorEastAsia" w:hAnsiTheme="majorHAnsi"/>
      <w:color w:val="365f91" w:themeColor="accent1" w:themeShade="0000BF"/>
      <w:kern w:val="0"/>
      <w:sz w:val="32"/>
      <w:szCs w:val="32"/>
    </w:rPr>
  </w:style>
  <w:style w:type="character" w:styleId="HeaderChar" w:customStyle="1">
    <w:name w:val="Header Char"/>
    <w:basedOn w:val="DefaultParagraphFont"/>
    <w:link w:val="Header"/>
    <w:uiPriority w:val="99"/>
    <w:rsid w:val="00D65B35"/>
    <w:rPr>
      <w:rFonts w:ascii="Calibri" w:hAnsi="Calibri"/>
      <w:sz w:val="22"/>
      <w:lang w:eastAsia="en-US"/>
    </w:rPr>
  </w:style>
  <w:style w:type="paragraph" w:styleId="DPOBoxContent" w:customStyle="1">
    <w:name w:val="DPO Box Content"/>
    <w:basedOn w:val="DPOcontent"/>
    <w:link w:val="DPOBoxContentChar"/>
    <w:qFormat w:val="1"/>
    <w:rsid w:val="006170F6"/>
    <w:pPr>
      <w:spacing w:line="240" w:lineRule="auto"/>
    </w:pPr>
    <w:rPr>
      <w:rFonts w:asciiTheme="minorHAnsi" w:hAnsiTheme="minorHAnsi"/>
      <w:sz w:val="22"/>
      <w:szCs w:val="24"/>
    </w:rPr>
  </w:style>
  <w:style w:type="character" w:styleId="DPOBoxContentChar" w:customStyle="1">
    <w:name w:val="DPO Box Content Char"/>
    <w:basedOn w:val="DPOcontentChar"/>
    <w:link w:val="DPOBoxContent"/>
    <w:rsid w:val="006170F6"/>
    <w:rPr>
      <w:rFonts w:asciiTheme="minorHAnsi" w:hAnsiTheme="minorHAnsi"/>
      <w:sz w:val="22"/>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5.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xoF2UFc9orQ/BXQTtGp1y7twg==">CgMxLjAyCWguMzBqMHpsbDIJaC4xZm9iOXRlMg5oLmExMzY0dTk1anNjczIJaC4zem55c2g3MgloLjJldDkycDAyCGgudHlqY3d0OAByITFUN3Q1VWxkRFhvY3h1dFZmYnZDanFjLXd0aUZfY19vNA==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2018-11-15T21:57:00Z</dcterms:created>
  <dc:creator>Tim  Wells</dc:creator>
</cp:coreProperties>
</file>